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2DB1C" w14:textId="3D025264" w:rsidR="00A40075" w:rsidRDefault="00A40075" w:rsidP="00BA09E6">
      <w:pPr>
        <w:pBdr>
          <w:bottom w:val="single" w:sz="4" w:space="1" w:color="auto"/>
        </w:pBdr>
        <w:rPr>
          <w:b/>
          <w:bCs/>
          <w:sz w:val="28"/>
          <w:szCs w:val="28"/>
        </w:rPr>
      </w:pPr>
      <w:r>
        <w:rPr>
          <w:b/>
          <w:bCs/>
          <w:sz w:val="28"/>
          <w:szCs w:val="28"/>
        </w:rPr>
        <w:t>Collections – bilan 202</w:t>
      </w:r>
      <w:r w:rsidR="00AF2449">
        <w:rPr>
          <w:b/>
          <w:bCs/>
          <w:sz w:val="28"/>
          <w:szCs w:val="28"/>
        </w:rPr>
        <w:t>4</w:t>
      </w:r>
      <w:r>
        <w:rPr>
          <w:b/>
          <w:bCs/>
          <w:sz w:val="28"/>
          <w:szCs w:val="28"/>
        </w:rPr>
        <w:t xml:space="preserve"> et prospectives 202</w:t>
      </w:r>
      <w:r w:rsidR="00AF2449">
        <w:rPr>
          <w:b/>
          <w:bCs/>
          <w:sz w:val="28"/>
          <w:szCs w:val="28"/>
        </w:rPr>
        <w:t>5</w:t>
      </w:r>
    </w:p>
    <w:p w14:paraId="1DED3CD5" w14:textId="77777777" w:rsidR="00A40075" w:rsidRDefault="00A40075" w:rsidP="00BA09E6">
      <w:pPr>
        <w:rPr>
          <w:b/>
          <w:bCs/>
          <w:sz w:val="28"/>
          <w:szCs w:val="28"/>
        </w:rPr>
      </w:pPr>
    </w:p>
    <w:p w14:paraId="1869D3AC" w14:textId="63FA8C82" w:rsidR="00B107B7" w:rsidRPr="00CA58A6" w:rsidRDefault="00FD6E33" w:rsidP="00BA09E6">
      <w:pPr>
        <w:rPr>
          <w:b/>
          <w:bCs/>
          <w:sz w:val="28"/>
          <w:szCs w:val="28"/>
        </w:rPr>
      </w:pPr>
      <w:r w:rsidRPr="00CA58A6">
        <w:rPr>
          <w:b/>
          <w:bCs/>
          <w:sz w:val="28"/>
          <w:szCs w:val="28"/>
        </w:rPr>
        <w:t>Statistiques globales</w:t>
      </w:r>
    </w:p>
    <w:p w14:paraId="7803A2A7" w14:textId="7E7598C5" w:rsidR="00AF2449" w:rsidRDefault="00AF2449" w:rsidP="00BA09E6">
      <w:pPr>
        <w:jc w:val="both"/>
      </w:pPr>
      <w:r>
        <w:t>2024 se place dans la continuité de 2023 avec cependant quelques renversement</w:t>
      </w:r>
      <w:r w:rsidR="007F072A">
        <w:t>s</w:t>
      </w:r>
      <w:r>
        <w:t xml:space="preserve"> de tendance.</w:t>
      </w:r>
    </w:p>
    <w:p w14:paraId="621F59FB" w14:textId="13599A5A" w:rsidR="00AF2449" w:rsidRDefault="00AF2449" w:rsidP="00BA09E6">
      <w:pPr>
        <w:jc w:val="both"/>
      </w:pPr>
      <w:r>
        <w:t>Comme en 2023 et comme depuis de nombreuses années, le nombre de documents de la BDLA en prêt dans les bibliothèques du réseau a diminué (-6000 docs soit -4,1%) ce qui entraîne mécaniquement une baisse du nombre de documents de la BDLA (-9000 docs soit -4,6%). Au total, la BDLA possède désormais 188.000 documents</w:t>
      </w:r>
      <w:r w:rsidR="007F072A">
        <w:t xml:space="preserve"> dont 139.000 sont en prêt</w:t>
      </w:r>
      <w:r>
        <w:t>.</w:t>
      </w:r>
    </w:p>
    <w:p w14:paraId="35BBD082" w14:textId="0B2BBD52" w:rsidR="00AF2449" w:rsidRDefault="00AF2449" w:rsidP="00BA09E6">
      <w:pPr>
        <w:jc w:val="both"/>
      </w:pPr>
      <w:r>
        <w:t>Depuis 2021 (4 ans) les documents en prêt ont baissé de11% et les collections de 12%.</w:t>
      </w:r>
    </w:p>
    <w:p w14:paraId="74BACEB4" w14:textId="4912EAF0" w:rsidR="00AF2449" w:rsidRDefault="00AF2449" w:rsidP="00BA09E6">
      <w:pPr>
        <w:jc w:val="both"/>
      </w:pPr>
      <w:r>
        <w:t xml:space="preserve">Continuité encore en ce qui concerne les taux de prêt (73,8% contre 73,4%), l’âge des collections (7,5 ans contre 7,4), l’âge théorique (stable à 7,5 ans) ou encore le nombre de documents acquis (12470 contre 12547 en 2023). La nouvelle baisse des budgets ne s’est pas encore </w:t>
      </w:r>
      <w:r w:rsidR="00F43DD0">
        <w:t>fait</w:t>
      </w:r>
      <w:r>
        <w:t xml:space="preserve"> sentir sur les collections (mais les acquisitions 2023 avaient nettement baissé par rapport à 2022). L’année 2025 sera – elle – marquée par une forte baisse des acquisitions.</w:t>
      </w:r>
    </w:p>
    <w:p w14:paraId="787662C9" w14:textId="1ED3EDAB" w:rsidR="00AF2449" w:rsidRDefault="00AF2449" w:rsidP="00BA09E6">
      <w:pPr>
        <w:jc w:val="both"/>
      </w:pPr>
      <w:r>
        <w:t>Si on regarde l’ensemble, l’année 2024 est donc marquée par une grande permanence</w:t>
      </w:r>
      <w:r w:rsidR="0059609C">
        <w:t>, avec une tendance de fonds baissière pour les prêts et les collections, et des acquisitions qui restent bien calibrées et permettent de maintenir des collections de bonne qualité et bien renouvelées adaptées aux besoins du réseau.</w:t>
      </w:r>
    </w:p>
    <w:p w14:paraId="38577AF5" w14:textId="71EF73A7" w:rsidR="00AF2449" w:rsidRDefault="00AF2449" w:rsidP="00BA09E6">
      <w:pPr>
        <w:jc w:val="both"/>
      </w:pPr>
      <w:r>
        <w:t>Cependant</w:t>
      </w:r>
      <w:r w:rsidR="0059609C">
        <w:t>, en regardant dans les détails, on constate quelques retournements de tendance par rapport à 2023.</w:t>
      </w:r>
    </w:p>
    <w:p w14:paraId="231EBFFA" w14:textId="69642AAE" w:rsidR="0059609C" w:rsidRDefault="0059609C" w:rsidP="00BA09E6">
      <w:pPr>
        <w:jc w:val="both"/>
      </w:pPr>
      <w:r>
        <w:t xml:space="preserve">La place du DVD tout d’abord. En 2023, on avait fait le constat d’une diminution bien plus marquée de l’emprunt de DVD que pour les autres supports. Une baisse de 40% sur 4 ans contre 20% pour l’ensemble des collections. En 2024 en revanche les emprunts de DVD ont diminué moins que les autres supports (-3,1% contre -4,6 pour l’ensemble). </w:t>
      </w:r>
      <w:r w:rsidR="003E645D">
        <w:t>Ces bons résultats sont</w:t>
      </w:r>
      <w:r w:rsidR="00861F51">
        <w:t xml:space="preserve"> essentiellement tirés par la fiction adultes).</w:t>
      </w:r>
      <w:r w:rsidR="003E645D">
        <w:t xml:space="preserve"> </w:t>
      </w:r>
      <w:r>
        <w:t>C’est assez rassurant quant à l’avenir du support DVD à la BDLA, en tout cas dans l’immédiat.</w:t>
      </w:r>
    </w:p>
    <w:p w14:paraId="67349541" w14:textId="4A1E6BF8" w:rsidR="0059609C" w:rsidRDefault="0059609C" w:rsidP="00BA09E6">
      <w:pPr>
        <w:jc w:val="both"/>
      </w:pPr>
      <w:r>
        <w:t>On fait le même constat pour d’autres segments des collections. Par exemple, les prêts de livres adultes diminuent moins que ceux de livres jeunesse en 2024 (-3% contre -5%), alors que sur les 4 dernières années, la tendance était largement inverse (-14% contre -6%).</w:t>
      </w:r>
    </w:p>
    <w:p w14:paraId="4D93B5B2" w14:textId="77777777" w:rsidR="00413509" w:rsidRDefault="00413509" w:rsidP="00BA09E6">
      <w:pPr>
        <w:jc w:val="both"/>
      </w:pPr>
      <w:r>
        <w:t xml:space="preserve">La fin de l’année 2024 et l’année 2025 seront marquées : </w:t>
      </w:r>
    </w:p>
    <w:p w14:paraId="43DA5AC3" w14:textId="5382F698" w:rsidR="00413509" w:rsidRDefault="00413509" w:rsidP="00413509">
      <w:pPr>
        <w:pStyle w:val="Paragraphedeliste"/>
        <w:numPr>
          <w:ilvl w:val="0"/>
          <w:numId w:val="4"/>
        </w:numPr>
        <w:jc w:val="both"/>
      </w:pPr>
      <w:r>
        <w:t>Par de nombreux changements dans l’équipe des acquéreuses (redistribution des domaines d’acquisition). Ces changements seront l’occasion de rédiger des fiches domaines pour formaliser les pratiques des acquéreuses. Le plus gros de cette rédaction a déjà été effectué et elle sera finalisée à l’issue d’entretiens individuels qui permettront de faire un point sur les différents domaines.</w:t>
      </w:r>
    </w:p>
    <w:p w14:paraId="540FA85B" w14:textId="6A06D8AC" w:rsidR="00413509" w:rsidRDefault="00413509" w:rsidP="00413509">
      <w:pPr>
        <w:pStyle w:val="Paragraphedeliste"/>
        <w:numPr>
          <w:ilvl w:val="0"/>
          <w:numId w:val="4"/>
        </w:numPr>
        <w:jc w:val="both"/>
      </w:pPr>
      <w:r>
        <w:t>Par une réflexion collective qui devra aboutir à la rédaction d’une charte des collections à annexer au futur PDLP</w:t>
      </w:r>
    </w:p>
    <w:p w14:paraId="2E2DFAF9" w14:textId="01B40DB6" w:rsidR="00413509" w:rsidRDefault="00413509" w:rsidP="00413509">
      <w:pPr>
        <w:pStyle w:val="Paragraphedeliste"/>
        <w:numPr>
          <w:ilvl w:val="0"/>
          <w:numId w:val="4"/>
        </w:numPr>
        <w:jc w:val="both"/>
      </w:pPr>
      <w:r>
        <w:t>Par une baisse importante du budget d’acquisition (-23% en janvier 2025) consécutive aux difficultés financières du département)</w:t>
      </w:r>
      <w:r w:rsidR="00047851">
        <w:t>. Tous les domaines seront touchés à l’exception du Facile à lire et du fonds dys qui seront maintenus.</w:t>
      </w:r>
    </w:p>
    <w:p w14:paraId="11D4830B" w14:textId="286F27CD" w:rsidR="00AF2449" w:rsidRDefault="00413509" w:rsidP="00BA09E6">
      <w:pPr>
        <w:jc w:val="both"/>
      </w:pPr>
      <w:r>
        <w:lastRenderedPageBreak/>
        <w:t>Si l’on s’attarde sur le détail des grands domaines d’acquisition (cf détail ci-dessous)</w:t>
      </w:r>
      <w:r w:rsidR="00450688">
        <w:t xml:space="preserve"> on peut tirer quelques enseignements :</w:t>
      </w:r>
    </w:p>
    <w:p w14:paraId="575C323F" w14:textId="4AF653A9" w:rsidR="00450688" w:rsidRDefault="002F2D08" w:rsidP="002F2D08">
      <w:pPr>
        <w:pStyle w:val="Paragraphedeliste"/>
        <w:numPr>
          <w:ilvl w:val="0"/>
          <w:numId w:val="5"/>
        </w:numPr>
        <w:jc w:val="both"/>
      </w:pPr>
      <w:r>
        <w:t>La dynamique négative des romans adultes s’est interrompue. Les prêts continuent certes à diminuer, mais moins que la moyenne des livres adultes (alors que sur 4 ans elle est presque 2 fois supérieure). Leur taux de prêt est désormais tout à fait dans la moyenne des livres adultes (75,1%). Il faut peut-être y voir le début des effets du renforcement des acquisitions de documents grand public (terroir, romance…) opéré depuis quelques années.</w:t>
      </w:r>
    </w:p>
    <w:p w14:paraId="654472C7" w14:textId="58928EF6" w:rsidR="002F2D08" w:rsidRDefault="002F2D08" w:rsidP="002F2D08">
      <w:pPr>
        <w:pStyle w:val="Paragraphedeliste"/>
        <w:numPr>
          <w:ilvl w:val="0"/>
          <w:numId w:val="5"/>
        </w:numPr>
        <w:jc w:val="both"/>
      </w:pPr>
      <w:r>
        <w:t>Les grands caractères sont en grande forme. C’est un des seuls fonds dont les prêts ont augmenté, plaçant leur taux d’emprunt à des niveaux stratosphériques (</w:t>
      </w:r>
      <w:r w:rsidR="003E645D">
        <w:t>86%) malgré l’augmentation de l’espace occupé (au détriment des BDA).</w:t>
      </w:r>
    </w:p>
    <w:p w14:paraId="111E0EEC" w14:textId="2BEEB53B" w:rsidR="003E645D" w:rsidRDefault="003E645D" w:rsidP="002F2D08">
      <w:pPr>
        <w:pStyle w:val="Paragraphedeliste"/>
        <w:numPr>
          <w:ilvl w:val="0"/>
          <w:numId w:val="5"/>
        </w:numPr>
        <w:jc w:val="both"/>
      </w:pPr>
      <w:r>
        <w:t>La poésie adultes a fait l’objet d’un réaménagement (augmentation de l’espace occupé suite à la réintégration de l’humour et des contes), ce qui permettra une meilleure mise en valeur et de ne pas pilonner des ouvrages récents et en bon état faute de place. En 2024, la poésie a connu une évolution conforme à la moyenne des livres adultes. En 2025, un effort de médiation particulier devra être accompli pour mieux faire connaître ce fonds « difficile »</w:t>
      </w:r>
    </w:p>
    <w:p w14:paraId="1283D74D" w14:textId="4016ECD8" w:rsidR="003E645D" w:rsidRDefault="003E645D" w:rsidP="002F2D08">
      <w:pPr>
        <w:pStyle w:val="Paragraphedeliste"/>
        <w:numPr>
          <w:ilvl w:val="0"/>
          <w:numId w:val="5"/>
        </w:numPr>
        <w:jc w:val="both"/>
      </w:pPr>
      <w:r>
        <w:t>Les fonds « lire autrement »</w:t>
      </w:r>
      <w:r w:rsidR="00861F51">
        <w:t> :</w:t>
      </w:r>
      <w:r>
        <w:t xml:space="preserve"> FAL et dys en particulier connaissent une belle progression tant en termes de nombre de documents que de nombre de prêts. Ce sont encore des fonds en phase de constitution</w:t>
      </w:r>
    </w:p>
    <w:p w14:paraId="2D03D198" w14:textId="77777777" w:rsidR="00705949" w:rsidRDefault="00705949" w:rsidP="00705949">
      <w:pPr>
        <w:jc w:val="both"/>
      </w:pPr>
    </w:p>
    <w:p w14:paraId="3F6C32B1" w14:textId="74138C8C" w:rsidR="00705949" w:rsidRDefault="00705949" w:rsidP="00705949">
      <w:pPr>
        <w:jc w:val="both"/>
      </w:pPr>
      <w:r w:rsidRPr="00705949">
        <w:rPr>
          <w:u w:val="single"/>
        </w:rPr>
        <w:t>Les domaines sont les acquisitions doivent être sanctuarisées</w:t>
      </w:r>
      <w:r>
        <w:t> : Dys &amp; FAL</w:t>
      </w:r>
    </w:p>
    <w:p w14:paraId="5FFA0739" w14:textId="57FFC3BE" w:rsidR="00705949" w:rsidRDefault="00705949" w:rsidP="00705949">
      <w:pPr>
        <w:jc w:val="both"/>
      </w:pPr>
      <w:r w:rsidRPr="00705949">
        <w:rPr>
          <w:u w:val="single"/>
        </w:rPr>
        <w:t>Les domaines dont les acquisitions peuvent baisser</w:t>
      </w:r>
      <w:r>
        <w:t> : Romans adultes, comptines et DVD</w:t>
      </w:r>
    </w:p>
    <w:p w14:paraId="13793C78" w14:textId="52C68FF2" w:rsidR="00705949" w:rsidRDefault="00705949" w:rsidP="00705949">
      <w:pPr>
        <w:jc w:val="both"/>
      </w:pPr>
      <w:r w:rsidRPr="00705949">
        <w:rPr>
          <w:u w:val="single"/>
        </w:rPr>
        <w:t>Les domaines dont les acquisitions devraient être renforcées *</w:t>
      </w:r>
      <w:r>
        <w:t> : Docs J, CDA, Poésie &amp; théâtre J</w:t>
      </w:r>
      <w:r w:rsidR="0042235B">
        <w:t>, VO adultes et jeunesse</w:t>
      </w:r>
    </w:p>
    <w:p w14:paraId="4F7F3F97" w14:textId="77777777" w:rsidR="00705949" w:rsidRDefault="00705949" w:rsidP="00705949">
      <w:pPr>
        <w:jc w:val="both"/>
      </w:pPr>
    </w:p>
    <w:p w14:paraId="2A734F33" w14:textId="77777777" w:rsidR="0091468B" w:rsidRDefault="00CA58A6" w:rsidP="0091468B">
      <w:pPr>
        <w:rPr>
          <w:b/>
          <w:bCs/>
          <w:sz w:val="28"/>
          <w:szCs w:val="28"/>
        </w:rPr>
      </w:pPr>
      <w:r w:rsidRPr="00CA58A6">
        <w:rPr>
          <w:b/>
          <w:bCs/>
          <w:sz w:val="28"/>
          <w:szCs w:val="28"/>
        </w:rPr>
        <w:t>Détail par grands domaines</w:t>
      </w:r>
    </w:p>
    <w:p w14:paraId="402A00A1" w14:textId="5835B280" w:rsidR="00CA58A6" w:rsidRPr="0091468B" w:rsidRDefault="00705949" w:rsidP="0091468B">
      <w:pPr>
        <w:jc w:val="both"/>
      </w:pPr>
      <w:r>
        <w:rPr>
          <w:b/>
          <w:bCs/>
          <w:i/>
          <w:iCs/>
          <w:u w:val="single"/>
        </w:rPr>
        <w:t xml:space="preserve">* </w:t>
      </w:r>
      <w:r w:rsidR="0091468B" w:rsidRPr="0091468B">
        <w:rPr>
          <w:b/>
          <w:bCs/>
          <w:i/>
          <w:iCs/>
          <w:u w:val="single"/>
        </w:rPr>
        <w:t>Avertissement </w:t>
      </w:r>
      <w:r w:rsidR="0091468B" w:rsidRPr="0091468B">
        <w:rPr>
          <w:i/>
          <w:iCs/>
        </w:rPr>
        <w:t>: dans les paragraphes qui suivent, on parle d’augmentation et de diminution des acquisitions. Dans la mesure où le budget 2025 est en baisse de 23%, TOUS les domaines seront diminués. Sauf mention explicite contraire, il s’agira donc en fait d’amplifier ou atténuer la baisse pour certains domaines.</w:t>
      </w:r>
    </w:p>
    <w:p w14:paraId="7C39D1E4" w14:textId="63E13C81" w:rsidR="00BE211A" w:rsidRDefault="00E406BD" w:rsidP="00047851">
      <w:pPr>
        <w:pStyle w:val="Paragraphedeliste"/>
        <w:numPr>
          <w:ilvl w:val="0"/>
          <w:numId w:val="1"/>
        </w:numPr>
      </w:pPr>
      <w:r w:rsidRPr="00BE211A">
        <w:rPr>
          <w:b/>
          <w:bCs/>
        </w:rPr>
        <w:t>Romans adultes</w:t>
      </w:r>
      <w:r>
        <w:t xml:space="preserve"> : </w:t>
      </w:r>
      <w:r w:rsidR="00861F51">
        <w:t>L’année 2024 a mis un terme à la spirale négative du roman adultes</w:t>
      </w:r>
      <w:r w:rsidR="00047851">
        <w:t xml:space="preserve">. Alors qu’en 2023, il était sur une baisse de </w:t>
      </w:r>
      <w:r w:rsidR="006B4305">
        <w:t>20</w:t>
      </w:r>
      <w:r w:rsidR="00047851">
        <w:t xml:space="preserve">% des prêts en </w:t>
      </w:r>
      <w:r w:rsidR="006B4305">
        <w:t>3</w:t>
      </w:r>
      <w:r w:rsidR="00047851">
        <w:t xml:space="preserve"> ans (près du double des autres livres adultes), la baisse en 2024 (-2,8%) est inférieure à la moyenne des livres adultes (-3%).</w:t>
      </w:r>
      <w:r w:rsidR="00047851">
        <w:br/>
        <w:t>Le taux de prêt s’est nettement amélioré (passant de moins de 69 % à 75%) aidé par un désherbage musclé (collections en baisse de 11%) et est désormais dans la moyenne des livres adultes.</w:t>
      </w:r>
      <w:r w:rsidR="00047851">
        <w:br/>
        <w:t>Avec l’arrivée d’une nouvelle acquéreuse, un effort particulier de mise en valeur des collections a été effectué, tandis que le recentrage des acquisitions sur le grand public s’est accentué. En plus du terroir, des romans historiques et du feel good, de nouveaux objectifs ont été fixé</w:t>
      </w:r>
      <w:r w:rsidR="006B4305">
        <w:t>s</w:t>
      </w:r>
      <w:r w:rsidR="00047851">
        <w:t xml:space="preserve"> pour l’achat d’ouvrages de romance particulièrement demandés.</w:t>
      </w:r>
      <w:r w:rsidR="00047851">
        <w:br/>
        <w:t xml:space="preserve">L’âge réel de 6,2 et l’âge théorique de 6,5 sont inférieurs à la moyenne des livres adultes (respectivement 6,7 et 7,3) ce qui </w:t>
      </w:r>
      <w:r w:rsidR="0091468B">
        <w:t>justifie une diminution des acquisitions.</w:t>
      </w:r>
      <w:r w:rsidR="00861F51">
        <w:br/>
      </w:r>
    </w:p>
    <w:p w14:paraId="12FF8FE6" w14:textId="3BC9DB6F" w:rsidR="00CD1093" w:rsidRDefault="00BE211A" w:rsidP="00BA09E6">
      <w:pPr>
        <w:pStyle w:val="Paragraphedeliste"/>
        <w:numPr>
          <w:ilvl w:val="0"/>
          <w:numId w:val="1"/>
        </w:numPr>
      </w:pPr>
      <w:r>
        <w:rPr>
          <w:b/>
          <w:bCs/>
        </w:rPr>
        <w:lastRenderedPageBreak/>
        <w:t>Policiers adultes </w:t>
      </w:r>
      <w:r w:rsidRPr="00BE211A">
        <w:t>:</w:t>
      </w:r>
      <w:r>
        <w:t xml:space="preserve"> </w:t>
      </w:r>
      <w:r w:rsidR="0091468B">
        <w:t>Ce domaine jadis un des plus demandés de la BDLA a connu une forte baisse des prêts en 2024 (-6,1% contre -3% pour l’ensemble des livres adultes). Son taux de prêt (75,1%) est désormais tout à fait dans la moyenne. C’est un domaine encore un peu plus jeune que la moyenne (6,3 ans contre 6,7) mais avec un âge théorique équivalent à la moyenne (7,4 contre 7,3). C’est désormais un fonds en vitesse de croisière. Les acquisitions semblent bien calibrées.</w:t>
      </w:r>
      <w:r w:rsidR="0091468B">
        <w:br/>
      </w:r>
    </w:p>
    <w:p w14:paraId="1EA8F8D6" w14:textId="79F1326D" w:rsidR="00CD1093" w:rsidRDefault="00CD1093" w:rsidP="00BA09E6">
      <w:pPr>
        <w:pStyle w:val="Paragraphedeliste"/>
        <w:numPr>
          <w:ilvl w:val="0"/>
          <w:numId w:val="1"/>
        </w:numPr>
      </w:pPr>
      <w:r>
        <w:rPr>
          <w:b/>
          <w:bCs/>
        </w:rPr>
        <w:t>SF Adultes </w:t>
      </w:r>
      <w:r w:rsidRPr="00CD1093">
        <w:t>:</w:t>
      </w:r>
      <w:r>
        <w:t xml:space="preserve"> </w:t>
      </w:r>
      <w:r w:rsidR="0091468B">
        <w:t>Ce fonds a connu une forte baisse des prêts en 2025 (7,8% contre -3% pour l’ensemble des livres adultes). Son taux de prêt reste supérieur à la moyenne</w:t>
      </w:r>
      <w:r w:rsidR="00E62053">
        <w:t xml:space="preserve"> (77,9% contre 75,1% pour les livres adultes) mais se normalise peu à peu</w:t>
      </w:r>
      <w:r w:rsidR="002D1754">
        <w:t xml:space="preserve"> (on était à près de 80% en 2023).  C’est un fonds qui est légèrement plus jeune que la moyenne des livres adultes (6,5 ans contre 6,7) mais avec un âge théorique légèrement supérieur (7,8 contre 7,3).</w:t>
      </w:r>
      <w:r w:rsidR="002D1754">
        <w:br/>
        <w:t>Le taux de prêt plaiderait pour une augmentation du fonds en volume et une augmentation des acquisitions, mais le manque de place en rayon ne le permet pas. A espace constant, les acquisitions semblent bien calibrées.</w:t>
      </w:r>
      <w:r w:rsidR="00B73AA6">
        <w:br/>
        <w:t>A voir avec la nouvelle acquéreuse la pertinence de réduire légèrement le facing pour augmenter un peu le stockage</w:t>
      </w:r>
      <w:r w:rsidR="0091468B">
        <w:br/>
      </w:r>
    </w:p>
    <w:p w14:paraId="7F4986B4" w14:textId="7039F12F" w:rsidR="00D30BC0" w:rsidRDefault="00D30BC0" w:rsidP="00BA09E6">
      <w:pPr>
        <w:pStyle w:val="Paragraphedeliste"/>
        <w:numPr>
          <w:ilvl w:val="0"/>
          <w:numId w:val="1"/>
        </w:numPr>
      </w:pPr>
      <w:r>
        <w:rPr>
          <w:b/>
          <w:bCs/>
        </w:rPr>
        <w:t>Humour adultes </w:t>
      </w:r>
      <w:r w:rsidRPr="00D30BC0">
        <w:t>:</w:t>
      </w:r>
      <w:r>
        <w:t xml:space="preserve"> </w:t>
      </w:r>
      <w:r w:rsidR="00B73AA6">
        <w:t>Ce micro fonds a été supprimé. Les ouvrages qui n’ont pas été désherbés ont été répartis entre les romans et le facile à lire.</w:t>
      </w:r>
      <w:r w:rsidR="0089561D">
        <w:br/>
      </w:r>
    </w:p>
    <w:p w14:paraId="5C891E53" w14:textId="051CCC17" w:rsidR="00CF144B" w:rsidRDefault="0089561D" w:rsidP="00BA09E6">
      <w:pPr>
        <w:pStyle w:val="Paragraphedeliste"/>
        <w:numPr>
          <w:ilvl w:val="0"/>
          <w:numId w:val="1"/>
        </w:numPr>
      </w:pPr>
      <w:r>
        <w:rPr>
          <w:b/>
          <w:bCs/>
        </w:rPr>
        <w:t>Grands caractères </w:t>
      </w:r>
      <w:r w:rsidRPr="0089561D">
        <w:t>:</w:t>
      </w:r>
      <w:r>
        <w:t xml:space="preserve"> </w:t>
      </w:r>
      <w:r w:rsidR="00B73AA6">
        <w:t>Les grands caractères ont connu un vif succès en 2024. C’est un des seuls domaines dont le nombre de prêts augmente (+6,6% contre -3% pour les livres adultes). Le taux de prêt déjà élevé a bondi à 86%</w:t>
      </w:r>
      <w:r w:rsidR="00B73AA6">
        <w:br/>
      </w:r>
      <w:r w:rsidR="009E4EE5">
        <w:t>La demande très importante pour ce fonds plaiderait pour son augmentation</w:t>
      </w:r>
      <w:r w:rsidR="00B73AA6">
        <w:t>, mais la place manque</w:t>
      </w:r>
      <w:r w:rsidR="006949EA">
        <w:t xml:space="preserve"> malgré l’adjonction d’une travée en 2022.</w:t>
      </w:r>
      <w:r w:rsidR="006949EA">
        <w:br/>
        <w:t xml:space="preserve">Les âges réels et théoriques (6,9 et 7,8) sont légèrement supérieurs à la moyenne de livres adultes (6,7 et 7,3) sans que l’écart soit très important. </w:t>
      </w:r>
      <w:r w:rsidR="007F02FD">
        <w:t>Faute de pouvoir augmenter le volume des collections comme il le faudrait, il ne serait pour l’instant pas très utile d’augmenter les acquisitions.</w:t>
      </w:r>
      <w:r w:rsidR="006949EA">
        <w:br/>
      </w:r>
    </w:p>
    <w:p w14:paraId="1B7F744E" w14:textId="112F4AD7" w:rsidR="00487E3F" w:rsidRDefault="00CF144B" w:rsidP="00BA09E6">
      <w:pPr>
        <w:pStyle w:val="Paragraphedeliste"/>
        <w:numPr>
          <w:ilvl w:val="0"/>
          <w:numId w:val="1"/>
        </w:numPr>
      </w:pPr>
      <w:r>
        <w:rPr>
          <w:b/>
          <w:bCs/>
        </w:rPr>
        <w:t>BD Adultes </w:t>
      </w:r>
      <w:r w:rsidRPr="00CF144B">
        <w:t>:</w:t>
      </w:r>
      <w:r>
        <w:t xml:space="preserve"> </w:t>
      </w:r>
      <w:r w:rsidR="002D31E6">
        <w:br/>
        <w:t>Les BD adultes sont un fonds en vitesse de croisière. Ils sont proches des moyennes des livres adultes, tant en ce qui concerne le taux de prêt (74,5% contre 75,1%) âge réel (7,1 contre 6,7) ou âge théorique (7,5 contre 7,3).</w:t>
      </w:r>
      <w:r w:rsidR="008327C3">
        <w:t xml:space="preserve"> Même si ces chiffres montrent un petite marge de diminution des collections, on reste pour 2025 sur une grande stabilité tant sur le fonds que sur les acquisitions. </w:t>
      </w:r>
      <w:r w:rsidR="00487E3F">
        <w:br/>
      </w:r>
    </w:p>
    <w:p w14:paraId="087B46BC" w14:textId="2AFE5647" w:rsidR="00326CE1" w:rsidRDefault="00487E3F" w:rsidP="00BA09E6">
      <w:pPr>
        <w:pStyle w:val="Paragraphedeliste"/>
        <w:numPr>
          <w:ilvl w:val="0"/>
          <w:numId w:val="1"/>
        </w:numPr>
      </w:pPr>
      <w:r>
        <w:rPr>
          <w:b/>
          <w:bCs/>
        </w:rPr>
        <w:t>Mangas adultes </w:t>
      </w:r>
      <w:r w:rsidRPr="00487E3F">
        <w:t>:</w:t>
      </w:r>
      <w:r>
        <w:t xml:space="preserve"> ce fonds avait été – il y a de nombreuses années – totalement surdéveloppé par rapport à la demande. Cela avait conduit à des collections très importantes qui encombraient les magasins. Depuis plusieurs années, il est en cours de « normalisation ». Ce travail commence à porter ses fruits, même s’il reste du travail.</w:t>
      </w:r>
      <w:r w:rsidR="008327C3">
        <w:br/>
        <w:t>En 2024, le manga adultes a été un des rares fonds à voir ses prêts augmenter (+27) portant son taux de prêt à 77,1% soit plus que la moyenne des livres adultes (75,1%). Le problème de ce fonds est son âge élevé (9,8 ans) lié aux acquisitions passées très importantes puis à la diminution drastique qui a suivi. Cela nous a conduit à augmenter à nouveau les acquisitions en 2024 (une centaine de titres par an), ce qui semble bien calibré.</w:t>
      </w:r>
      <w:r w:rsidR="008327C3">
        <w:br/>
      </w:r>
    </w:p>
    <w:p w14:paraId="4BB1EFAC" w14:textId="0684DA26" w:rsidR="00D8607C" w:rsidRDefault="00326CE1" w:rsidP="00BA09E6">
      <w:pPr>
        <w:pStyle w:val="Paragraphedeliste"/>
        <w:numPr>
          <w:ilvl w:val="0"/>
          <w:numId w:val="1"/>
        </w:numPr>
      </w:pPr>
      <w:r>
        <w:rPr>
          <w:b/>
          <w:bCs/>
        </w:rPr>
        <w:lastRenderedPageBreak/>
        <w:t>Poésie adultes </w:t>
      </w:r>
      <w:r w:rsidRPr="00326CE1">
        <w:t>:</w:t>
      </w:r>
      <w:r>
        <w:t xml:space="preserve"> La poésie adultes est traditionnellement un domaine « difficile ».</w:t>
      </w:r>
      <w:r w:rsidR="0081653C">
        <w:t xml:space="preserve"> </w:t>
      </w:r>
      <w:r w:rsidR="000D650E">
        <w:t>Il y a quelques années, le fonds avait été bien rajeuni. C’est aujourd’hui un fonds jeune et attractif mais qui sort assez peu (52,5% contre 75,1 pour les livres adultes). Pour éviter d’avoir à désherber des livres jeunes et en bon état, une travée a été ajoutée en 2024 (prise sur l’humour et les contes adultes). Même si les acquisitions peuvent sembler importantes au regard du taux de prêt (une cinquantaine de prêts en 2024, ce qui donne un âge théorique de 5,8 contre 7,3 pour les livres adultes) cela reste un micro-fonds qui mérite de faire un effort. Cependant, en 2025, un effort de médiation accrue sera nécessaire pour essayer de mieux faire connaître ce fonds.</w:t>
      </w:r>
    </w:p>
    <w:p w14:paraId="03A3E6BD" w14:textId="77777777" w:rsidR="000D650E" w:rsidRDefault="000D650E" w:rsidP="000D650E">
      <w:pPr>
        <w:pStyle w:val="Paragraphedeliste"/>
      </w:pPr>
    </w:p>
    <w:p w14:paraId="01CB5DD6" w14:textId="0292C300" w:rsidR="001D0DEA" w:rsidRDefault="00D8607C" w:rsidP="00BA09E6">
      <w:pPr>
        <w:pStyle w:val="Paragraphedeliste"/>
        <w:numPr>
          <w:ilvl w:val="0"/>
          <w:numId w:val="1"/>
        </w:numPr>
      </w:pPr>
      <w:r w:rsidRPr="00D8607C">
        <w:rPr>
          <w:b/>
          <w:bCs/>
        </w:rPr>
        <w:t>VO Adultes</w:t>
      </w:r>
      <w:r>
        <w:t xml:space="preserve"> : Il s’agit d’un micro-fonds en vitesse de croisière. </w:t>
      </w:r>
      <w:r w:rsidR="00AB2684">
        <w:t>Le taux de prêt est assez faible (63</w:t>
      </w:r>
      <w:r w:rsidR="00980771">
        <w:t>,</w:t>
      </w:r>
      <w:r w:rsidR="00AB2684">
        <w:t>7% contre 75,1% pour les livres adultes). Combiné à une âge réel légèrement supérieur à la moyenne (7,1 contre 6,7) cela montre une petite marge de désherbage. Les acquisitions semblent assez bien calibrées.</w:t>
      </w:r>
      <w:r w:rsidR="001D0DEA">
        <w:br/>
      </w:r>
    </w:p>
    <w:p w14:paraId="5036ADB5" w14:textId="2E4972F1" w:rsidR="007F34D6" w:rsidRDefault="001D0DEA" w:rsidP="00B67717">
      <w:pPr>
        <w:pStyle w:val="Paragraphedeliste"/>
        <w:numPr>
          <w:ilvl w:val="0"/>
          <w:numId w:val="1"/>
        </w:numPr>
      </w:pPr>
      <w:r>
        <w:rPr>
          <w:b/>
          <w:bCs/>
        </w:rPr>
        <w:t>Docs adultes </w:t>
      </w:r>
      <w:r w:rsidRPr="001D0DEA">
        <w:t>:</w:t>
      </w:r>
      <w:r>
        <w:t xml:space="preserve"> </w:t>
      </w:r>
      <w:r w:rsidR="00DD0060">
        <w:t>Longtemps considérés comme le cas difficile des collections, menacés par internet et le désintérêt des bénévoles, ce domaine a su faire preuve depuis quelques années d’une belle résilience pour se rapprocher de la moyenne des livres adultes. Néanmoins, en 2024, les prêts des documentaires adultes ont diminué davantage que l’ensemble des livres adultes (-5% contre -3%), alors que ces dernières années ils avaient plutôt mieux résisté que la moyenne. Leur taux de prêt qui s’était normalisé, s’écarte à nouveau des moyennes (71,4% contre 75,1%). Rien d’affolant pour l’instant cependant.</w:t>
      </w:r>
      <w:r w:rsidR="00DD0060">
        <w:br/>
        <w:t>Les documentaires adultes sont l’objet d’un effort de médiation particulier avec de nombreuses sélections chaque année, et en 2024 la réactualisation du guide du documentaire.</w:t>
      </w:r>
      <w:r w:rsidR="00877C6D">
        <w:br/>
        <w:t xml:space="preserve">L’année dernière, l’âge théorique avait semblé faible. En 2024, les acquisitions ont été plus importantes. </w:t>
      </w:r>
      <w:r w:rsidR="00DD0060">
        <w:t>Tant par l’âge réel (6,8 contre 6,7) que par l’âge théorique (7,8 contre 7,3), les docs ad</w:t>
      </w:r>
      <w:r w:rsidR="00877C6D">
        <w:t>ultes sont proches de la moyenne des livres adultes. Il s’agit d’un fonds en vitesse de croisière dont les acquisitions semblent bien calibrées.</w:t>
      </w:r>
      <w:r w:rsidR="00B67717">
        <w:br/>
        <w:t xml:space="preserve">Quand on regarde dans le détail, certains sous-domaines sont plus demandés que d’autres avec des taux d’emprunt allant de 73% à 87% : il s’agit des livres pratiques : cuisine, santé, jardinage, loisirs créatifs, sports et jeux et – dans une moindre mesure – psychologie. </w:t>
      </w:r>
      <w:r w:rsidR="00980771">
        <w:t>À</w:t>
      </w:r>
      <w:r w:rsidR="00B67717">
        <w:t xml:space="preserve"> l’autre bout du spectre, certains domaines plus « sérieux » sont moins demandés. Les langues et la littérature sont à moins de 50% de taux de prêt, la philosophie, les arts et l’informatique tournent autour de 60%.</w:t>
      </w:r>
      <w:r w:rsidR="00B67717">
        <w:br/>
        <w:t>Il n’est pas aberrant de conserver une différence entre livre de fonds et livres pratiques, en proposant pour les premiers une diversité de titres supérieure à ce que la seule demande du réseau dicterait. Il faudra cependant veiller à ce que ce parti pris ne se fasse pas au détriment de l’attractivité globale du rayon documentaires.</w:t>
      </w:r>
      <w:r w:rsidR="00987673">
        <w:t xml:space="preserve"> Si le taux d’emprunt global du domaine venait à baisser encore, il faudra envisager un rééquilibrage au profit des livres pratiques.</w:t>
      </w:r>
      <w:r w:rsidR="00987673">
        <w:br/>
        <w:t>2 sous-domaines assez attractifs ont un âge réel et théorique assez élevé : il s’agit de la psychologie et de la santé. En 2025 il faudra peut-être envisager un rééquilibrage en leur faveur. A l’inverse, des domaines comme la société, les sciences ou l’histoire – moins demandés – ont un âge réel et théorique assez faibles qui peuvent autoriser une diminution.</w:t>
      </w:r>
      <w:r w:rsidR="00DD0060">
        <w:br/>
      </w:r>
    </w:p>
    <w:p w14:paraId="12EFF234" w14:textId="52CB6403" w:rsidR="00BA3A7F" w:rsidRDefault="007F34D6" w:rsidP="00BA09E6">
      <w:pPr>
        <w:pStyle w:val="Paragraphedeliste"/>
        <w:numPr>
          <w:ilvl w:val="0"/>
          <w:numId w:val="1"/>
        </w:numPr>
      </w:pPr>
      <w:r w:rsidRPr="007F34D6">
        <w:rPr>
          <w:b/>
          <w:bCs/>
        </w:rPr>
        <w:t>Fonds ado</w:t>
      </w:r>
      <w:r>
        <w:t xml:space="preserve"> : </w:t>
      </w:r>
      <w:r w:rsidR="00BA3A7F">
        <w:t>C’est un fonds composite qui se décompose en :</w:t>
      </w:r>
    </w:p>
    <w:p w14:paraId="506C3958" w14:textId="4EB387B9" w:rsidR="00BA3A7F" w:rsidRDefault="00BA3A7F" w:rsidP="00BA09E6">
      <w:pPr>
        <w:pStyle w:val="Paragraphedeliste"/>
        <w:numPr>
          <w:ilvl w:val="0"/>
          <w:numId w:val="2"/>
        </w:numPr>
      </w:pPr>
      <w:r>
        <w:t>Romans ados, eux-mêmes répartis en ados adultes et ados jeunesse puis en sous-genres (policiers, sf, romans…)</w:t>
      </w:r>
    </w:p>
    <w:p w14:paraId="67864D9A" w14:textId="75219E3F" w:rsidR="003A2A01" w:rsidRDefault="00BA3A7F" w:rsidP="003A2A01">
      <w:pPr>
        <w:pStyle w:val="Paragraphedeliste"/>
        <w:ind w:left="1440"/>
      </w:pPr>
      <w:r>
        <w:lastRenderedPageBreak/>
        <w:t xml:space="preserve">Environ </w:t>
      </w:r>
      <w:r w:rsidR="00E33413">
        <w:t>4.600</w:t>
      </w:r>
      <w:r>
        <w:t xml:space="preserve"> romans ados répartis à 8</w:t>
      </w:r>
      <w:r w:rsidR="00B928B5">
        <w:t>7</w:t>
      </w:r>
      <w:r>
        <w:t>% en jeunesse et 1</w:t>
      </w:r>
      <w:r w:rsidR="00B928B5">
        <w:t>3</w:t>
      </w:r>
      <w:r w:rsidR="00350662">
        <w:t>%</w:t>
      </w:r>
      <w:r>
        <w:t xml:space="preserve"> adulte</w:t>
      </w:r>
      <w:r w:rsidR="00350662">
        <w:t>s</w:t>
      </w:r>
      <w:r>
        <w:t xml:space="preserve"> et 5</w:t>
      </w:r>
      <w:r w:rsidR="00B928B5">
        <w:t>4</w:t>
      </w:r>
      <w:r>
        <w:t>% romans généraux, 3</w:t>
      </w:r>
      <w:r w:rsidR="00B928B5">
        <w:t>6</w:t>
      </w:r>
      <w:r>
        <w:t>% SF et 1</w:t>
      </w:r>
      <w:r w:rsidR="00B928B5">
        <w:t>0</w:t>
      </w:r>
      <w:r>
        <w:t>% policiers.</w:t>
      </w:r>
      <w:r>
        <w:br/>
      </w:r>
      <w:r w:rsidR="00484F7D">
        <w:t xml:space="preserve">Les taux de prêt sont globalement assez faibles avec des taux qui plafonnent entre </w:t>
      </w:r>
      <w:r w:rsidR="00B928B5">
        <w:t>60</w:t>
      </w:r>
      <w:r w:rsidR="00484F7D">
        <w:t>% et 6</w:t>
      </w:r>
      <w:r w:rsidR="00B928B5">
        <w:t>2</w:t>
      </w:r>
      <w:r w:rsidR="00484F7D">
        <w:t xml:space="preserve">% pour la jeunesse et </w:t>
      </w:r>
      <w:r w:rsidR="00B928B5">
        <w:t>66</w:t>
      </w:r>
      <w:r w:rsidR="00484F7D">
        <w:t>% pour les adultes, à l’exception notable de la SF adultes qui est à plus de 7</w:t>
      </w:r>
      <w:r w:rsidR="005F2852">
        <w:t>1</w:t>
      </w:r>
      <w:r w:rsidR="00484F7D">
        <w:t>%</w:t>
      </w:r>
      <w:r w:rsidR="00B928B5">
        <w:t>. Les prêts ont diminué de 7,5% en 2024 par rapport à 2023, ce qui est plus que la moyenne des livres jeunesse (-4,9%) mais moins que les autres romans jeunesse (-9,1%).</w:t>
      </w:r>
      <w:r w:rsidR="00B928B5">
        <w:br/>
        <w:t>En 2023 et 2024, un effort a été fait pour rééquilibrer les acquisitions vers les sous-genres qui sortent le plus : la SF ado-adultes et ado-jeunesse et – dans une moindre mesure – les policiers.</w:t>
      </w:r>
      <w:r w:rsidR="003A2A01">
        <w:t xml:space="preserve"> Cependant, aujourd’hui, ces différents sous-genres ont des taux de prêt quasi équivalents, sans que ça ait amélioré le taux de prêt global. </w:t>
      </w:r>
    </w:p>
    <w:p w14:paraId="586AA28A" w14:textId="263D3F01" w:rsidR="00BA3A7F" w:rsidRDefault="008E37D6" w:rsidP="00BA09E6">
      <w:pPr>
        <w:pStyle w:val="Paragraphedeliste"/>
        <w:ind w:left="1440"/>
      </w:pPr>
      <w:r>
        <w:t xml:space="preserve">Au regard du taux de prêt assez faible, </w:t>
      </w:r>
      <w:r w:rsidR="00B107B7">
        <w:t>le fonds va être amené à diminuer, mais comme il est assez jeune, cela prendre du temps. L</w:t>
      </w:r>
      <w:r>
        <w:t>e budget d’acquisition a déjà été baissé et ne peut guère l’être davantage.</w:t>
      </w:r>
      <w:r w:rsidR="00980771">
        <w:t xml:space="preserve"> Un effort de médiation particulier visant les romans adultes et jeunesse pourra être envisagé en 2025.</w:t>
      </w:r>
      <w:r w:rsidR="00743EEA">
        <w:br/>
      </w:r>
    </w:p>
    <w:p w14:paraId="7C01D8C3" w14:textId="77777777" w:rsidR="00AE1518" w:rsidRDefault="00BA3A7F" w:rsidP="00BA09E6">
      <w:pPr>
        <w:pStyle w:val="Paragraphedeliste"/>
        <w:numPr>
          <w:ilvl w:val="0"/>
          <w:numId w:val="2"/>
        </w:numPr>
      </w:pPr>
      <w:r>
        <w:t>BD et mangas ados (adultes et jeunesse)</w:t>
      </w:r>
      <w:r w:rsidR="00567165">
        <w:t xml:space="preserve"> : </w:t>
      </w:r>
      <w:r w:rsidR="00E70A77">
        <w:t>Les BD et mangas ados représentent plus de 5600 documents, extrêmement empruntés</w:t>
      </w:r>
      <w:r w:rsidR="00987673">
        <w:t>. Les taux de prêt sont désormais équivalents ou supérieurs à leurs homologues en adulte ou jeunesse (ce qui n’était pas le cas les années précédentes). Il s’agit de fonds encore en ph</w:t>
      </w:r>
      <w:r w:rsidR="00AE1518">
        <w:t>a</w:t>
      </w:r>
      <w:r w:rsidR="00987673">
        <w:t>se de constitution, qui ne font pas l’objet d’un budget spéci</w:t>
      </w:r>
      <w:r w:rsidR="00AE1518">
        <w:t>fique (ce sont les acquéreuses adultes ou jeunesse qui décident au cas par cas si une BD ou un manga doit aller en ado). Il est donc difficile de fixer des objectifs chiffrés, mais au regard des statistiques, la répartition semble convenir aux attentes du réseau.</w:t>
      </w:r>
      <w:r w:rsidR="00AE1518">
        <w:br/>
      </w:r>
    </w:p>
    <w:p w14:paraId="0AD6BD87" w14:textId="71FF86E0" w:rsidR="007F34D6" w:rsidRDefault="00AE1518" w:rsidP="00BA09E6">
      <w:pPr>
        <w:pStyle w:val="Paragraphedeliste"/>
        <w:numPr>
          <w:ilvl w:val="0"/>
          <w:numId w:val="2"/>
        </w:numPr>
      </w:pPr>
      <w:r>
        <w:t>Documentaires ados (adultes et jeunesse) : Un peu moins de 800 documentaires issus pour plus de 90% du fonds jeunesse. Il s’agit de thématiques ados, et pas d’un niveau de lecture ados</w:t>
      </w:r>
      <w:r w:rsidR="00530624">
        <w:t>. Là encore, il n’y a pas de budget spécifique. Ce sont les acquéreuses qui décident au cas par cas de mettre les documentaires en ados. Ces documentaires sont assez peu empruntés, avec des taux de prêt nettement inférieurs à leurs homologues en adultes ou en jeunesse (67,2% contre 71,4% pour les premiers et 64,9% contre 75,1% pour les seconds). Même s’il est difficile de fixer des objectifs, on peut dire que l’offre actuelle et les acquisitions sont largement suffisantes par rapport à la demande du réseau.</w:t>
      </w:r>
      <w:r w:rsidR="004E2638">
        <w:br/>
      </w:r>
    </w:p>
    <w:p w14:paraId="30269AF2" w14:textId="5065BE8F" w:rsidR="000A46D6" w:rsidRDefault="007F34D6" w:rsidP="00843E31">
      <w:pPr>
        <w:pStyle w:val="Paragraphedeliste"/>
        <w:numPr>
          <w:ilvl w:val="0"/>
          <w:numId w:val="1"/>
        </w:numPr>
      </w:pPr>
      <w:r>
        <w:rPr>
          <w:b/>
          <w:bCs/>
        </w:rPr>
        <w:t>Romans jeunesse </w:t>
      </w:r>
      <w:r w:rsidR="003629A9">
        <w:rPr>
          <w:b/>
          <w:bCs/>
        </w:rPr>
        <w:t xml:space="preserve">&amp; premières </w:t>
      </w:r>
      <w:r w:rsidR="00C91AA4">
        <w:rPr>
          <w:b/>
          <w:bCs/>
        </w:rPr>
        <w:t>lectures</w:t>
      </w:r>
      <w:r w:rsidR="00C91AA4" w:rsidRPr="007F34D6">
        <w:t xml:space="preserve"> :</w:t>
      </w:r>
      <w:r w:rsidR="00367FFA">
        <w:t xml:space="preserve"> </w:t>
      </w:r>
      <w:r w:rsidR="00530624">
        <w:t>C’est un domaine dont le nombre de prêts continue à diminuer de manière inquiétante. Cette année, la baisse est de 9% et elle est de près de 21% depuis 2021 (alors que la baisse des livres jeunesse sur la même période n’est que de moins de 6%).</w:t>
      </w:r>
      <w:r w:rsidR="00843E31">
        <w:t xml:space="preserve"> </w:t>
      </w:r>
      <w:r w:rsidR="005032C2">
        <w:t xml:space="preserve">Le </w:t>
      </w:r>
      <w:r w:rsidR="00843E31">
        <w:t xml:space="preserve"> taux de prêt de 67,2%, est nettement inférieur à la moyenne des livres jeunesse (73,7%). Même les premières lectures qui étaient autrefois très demandées ne sont plus en prêt qu’à hauteur de 70,9% .</w:t>
      </w:r>
      <w:r w:rsidR="00843E31">
        <w:br/>
        <w:t>Il est difficile de savoir si cela correspond à une modification structurelle des attentes du réseau ou à un besoin de rééquilibrer les acquisitions au sein du domaine.</w:t>
      </w:r>
      <w:r w:rsidR="00530624">
        <w:br/>
        <w:t>Contrairement aux romans adultes où une analyse par genre avait permis de mettre en évidence un gros déséquilibre et une sous-représentation de certains genres très demandés, les romans jeunesse n’ont pas de genres très demandés. La SF semble un peu plus demandée, mais ce n’est pas spectaculaire, et la production est assez faible</w:t>
      </w:r>
      <w:r w:rsidR="00843E31">
        <w:t>.</w:t>
      </w:r>
      <w:r w:rsidR="008F6023">
        <w:t xml:space="preserve"> Un effort de médiation particulier, comme pour les romans ados – pourrait être envisagé en 2025.</w:t>
      </w:r>
      <w:r w:rsidR="00843E31">
        <w:br/>
      </w:r>
      <w:r w:rsidR="00843E31">
        <w:lastRenderedPageBreak/>
        <w:t>La combinaison d’un taux de prêt faible et d’un âge réel supérieur à la moyenne des livres jeunesse (8,4 contre</w:t>
      </w:r>
      <w:r w:rsidR="005032C2">
        <w:t xml:space="preserve"> </w:t>
      </w:r>
      <w:r w:rsidR="00843E31">
        <w:t xml:space="preserve">8) </w:t>
      </w:r>
      <w:r w:rsidR="005032C2">
        <w:t>montrent que le fonds peut diminuer en volume.</w:t>
      </w:r>
      <w:r w:rsidR="005032C2">
        <w:br/>
        <w:t>Malgré cela, l’âge théorique très élevé en 2023 (10,6) avait conduit à préserver un peu le budget d’acquisition. L’âge théorique s’est du coup bien redressé (9,4). Combiné à une nouvelle baisse du taux d’emprunt, cela plaide pour une stabilité des acquisitions.</w:t>
      </w:r>
      <w:r w:rsidR="005032C2">
        <w:br/>
      </w:r>
    </w:p>
    <w:p w14:paraId="39508DBD" w14:textId="589869DF" w:rsidR="00890C01" w:rsidRDefault="000A46D6" w:rsidP="00BA09E6">
      <w:pPr>
        <w:pStyle w:val="Paragraphedeliste"/>
        <w:numPr>
          <w:ilvl w:val="0"/>
          <w:numId w:val="1"/>
        </w:numPr>
      </w:pPr>
      <w:r>
        <w:rPr>
          <w:b/>
          <w:bCs/>
        </w:rPr>
        <w:t>Albums</w:t>
      </w:r>
      <w:r w:rsidR="003629A9">
        <w:rPr>
          <w:b/>
          <w:bCs/>
        </w:rPr>
        <w:t xml:space="preserve"> </w:t>
      </w:r>
      <w:r w:rsidR="00ED3D3C">
        <w:rPr>
          <w:b/>
          <w:bCs/>
        </w:rPr>
        <w:t>&amp;</w:t>
      </w:r>
      <w:r w:rsidR="003629A9">
        <w:rPr>
          <w:b/>
          <w:bCs/>
        </w:rPr>
        <w:t xml:space="preserve"> petite enfance</w:t>
      </w:r>
      <w:r>
        <w:rPr>
          <w:b/>
          <w:bCs/>
        </w:rPr>
        <w:t> </w:t>
      </w:r>
      <w:r w:rsidRPr="000A46D6">
        <w:t>:</w:t>
      </w:r>
      <w:r>
        <w:t xml:space="preserve"> Avec près de 30.000 documents, les albums sont le poids lourd </w:t>
      </w:r>
      <w:r w:rsidR="003629A9">
        <w:t>des collections de la BDLA. Notre offre est la hauteur de la demande du réseau très importante pour ce domaine.</w:t>
      </w:r>
      <w:r w:rsidR="002048E6">
        <w:br/>
        <w:t>Les albums ont connu une baisse importante du nombre de prêts en 2024 (-8,1% contre -4,9 pour l’ensemble des livres jeunesse). Le taux de prêt de 69,2% est nettement inférieur à la moyenne des livres jeunesse (73,7%). C’est une nouveauté, car sur la période 2021-2023, la baisse n’avait été que de 4,4%. Il est trop tôt pour savoir si ce n’est qu’un accident de parcours ou si ça cache un changement plus profond.</w:t>
      </w:r>
      <w:r w:rsidR="002048E6">
        <w:br/>
        <w:t>Combiné à un âge réel et théorique plus élevés que la moyenne des livres jeunesse</w:t>
      </w:r>
      <w:r w:rsidR="000248D1">
        <w:t xml:space="preserve"> (8,8 et 8,5 contre 8 et 7,6 respectivement)</w:t>
      </w:r>
      <w:r w:rsidR="002048E6">
        <w:t>, cela plaide pour une diminution du fonds en volume</w:t>
      </w:r>
      <w:r w:rsidR="000248D1">
        <w:t>. Les acquisitions semblent bien proportionnées.</w:t>
      </w:r>
      <w:r w:rsidR="000248D1">
        <w:br/>
        <w:t>Les albums petite enfance restent très demandés (taux de prêt de 84,4%) même s’ils ont connu eux aussi une</w:t>
      </w:r>
      <w:r w:rsidR="00066978">
        <w:t xml:space="preserve"> importante</w:t>
      </w:r>
      <w:r w:rsidR="000248D1">
        <w:t xml:space="preserve"> diminution de 10%. Là encore les acquisitions semblent bien calibrées.</w:t>
      </w:r>
      <w:r w:rsidR="002048E6">
        <w:t xml:space="preserve"> </w:t>
      </w:r>
      <w:r w:rsidR="002048E6">
        <w:br/>
      </w:r>
    </w:p>
    <w:p w14:paraId="66631C36" w14:textId="27931D46" w:rsidR="00DA086C" w:rsidRDefault="00890C01" w:rsidP="00BA09E6">
      <w:pPr>
        <w:pStyle w:val="Paragraphedeliste"/>
        <w:numPr>
          <w:ilvl w:val="0"/>
          <w:numId w:val="1"/>
        </w:numPr>
      </w:pPr>
      <w:r>
        <w:rPr>
          <w:b/>
          <w:bCs/>
        </w:rPr>
        <w:t xml:space="preserve">Livres animés </w:t>
      </w:r>
      <w:r w:rsidR="00ED3D3C">
        <w:rPr>
          <w:b/>
          <w:bCs/>
        </w:rPr>
        <w:t>&amp;</w:t>
      </w:r>
      <w:r>
        <w:rPr>
          <w:b/>
          <w:bCs/>
        </w:rPr>
        <w:t xml:space="preserve"> albums grand format </w:t>
      </w:r>
      <w:r w:rsidRPr="00890C01">
        <w:t>:</w:t>
      </w:r>
      <w:r>
        <w:t xml:space="preserve"> il s’agit de micro sous-domaines de l’album qui ne font pas l’objet d’objectifs d’acquisition spécifiques (il s’agit plus d’un lieu de classement en fonction des propriétés physiques de l’album).</w:t>
      </w:r>
      <w:r w:rsidR="008C4362">
        <w:br/>
      </w:r>
    </w:p>
    <w:p w14:paraId="2C6F3A13" w14:textId="4D61D46A" w:rsidR="00DA086C" w:rsidRDefault="00DA086C" w:rsidP="00BA09E6">
      <w:pPr>
        <w:pStyle w:val="Paragraphedeliste"/>
        <w:numPr>
          <w:ilvl w:val="0"/>
          <w:numId w:val="1"/>
        </w:numPr>
      </w:pPr>
      <w:r>
        <w:rPr>
          <w:b/>
          <w:bCs/>
        </w:rPr>
        <w:t xml:space="preserve">BD jeunesse </w:t>
      </w:r>
      <w:r w:rsidRPr="00DA086C">
        <w:t>:</w:t>
      </w:r>
      <w:r>
        <w:t xml:space="preserve">  </w:t>
      </w:r>
      <w:r w:rsidR="00560215">
        <w:t>Comme d’autres domaines jeunesse, la BDJ a connu une diminution importante de ses prêts en 2024 (-8,9% contre -4,9% pour les livres jeunesse). Cela reste un domaine très demandé avec un taux de prêt de 82,4% (contre 73,7% pour le livre jeunesse)</w:t>
      </w:r>
      <w:r w:rsidR="00FB5635">
        <w:t>.</w:t>
      </w:r>
      <w:r w:rsidR="00FB5635">
        <w:br/>
        <w:t>Les collections sont très jeunes au regard des livres jeunesse (6,9 contre 8). Cela plaiderait pour augmentation de ce fonds en volume, malheureusement l’aménagement actuel des magasins ne le lui permet pas.</w:t>
      </w:r>
      <w:r w:rsidR="00FB5635">
        <w:br/>
        <w:t>Si l’on raisonne à fonds constant, les acquisitions actuelles semblent bien calibrées.</w:t>
      </w:r>
      <w:r w:rsidR="00560215">
        <w:br/>
      </w:r>
    </w:p>
    <w:p w14:paraId="59D2526F" w14:textId="33F6A67A" w:rsidR="0093067A" w:rsidRDefault="00DA086C" w:rsidP="00BA09E6">
      <w:pPr>
        <w:pStyle w:val="Paragraphedeliste"/>
        <w:numPr>
          <w:ilvl w:val="0"/>
          <w:numId w:val="1"/>
        </w:numPr>
      </w:pPr>
      <w:r>
        <w:rPr>
          <w:b/>
          <w:bCs/>
        </w:rPr>
        <w:t>Manga jeunesse &amp; séries longues </w:t>
      </w:r>
      <w:r w:rsidRPr="00DA086C">
        <w:t>:</w:t>
      </w:r>
      <w:r>
        <w:t xml:space="preserve"> le manga jeunesse est de loin le fonds le plus demandé de la BDLA avec un taux de prêt de près de </w:t>
      </w:r>
      <w:r w:rsidR="00332367">
        <w:t>89,6</w:t>
      </w:r>
      <w:r>
        <w:t>%. Malgré des collections conséquentes de p</w:t>
      </w:r>
      <w:r w:rsidR="00EE21F0">
        <w:t>lus</w:t>
      </w:r>
      <w:r>
        <w:t xml:space="preserve"> de 6.</w:t>
      </w:r>
      <w:r w:rsidR="00332367">
        <w:t>5</w:t>
      </w:r>
      <w:r>
        <w:t>00 documents, on peine à en trouver des disponibles à la BDLA</w:t>
      </w:r>
      <w:r w:rsidR="00EE21F0">
        <w:t xml:space="preserve">, même </w:t>
      </w:r>
      <w:r w:rsidR="00332367">
        <w:t xml:space="preserve">si depuis 2023, la situation s’améliore un peu (on a dû prendre une travée sur les ados, mais les </w:t>
      </w:r>
      <w:r w:rsidR="003909E9">
        <w:t>3</w:t>
      </w:r>
      <w:r w:rsidR="00332367">
        <w:t xml:space="preserve"> travaux existantes sont loin d’être pleines)</w:t>
      </w:r>
      <w:r w:rsidR="00EE21F0">
        <w:t>. Depuis 2022</w:t>
      </w:r>
      <w:r w:rsidR="00D57E0A">
        <w:t xml:space="preserve"> nous </w:t>
      </w:r>
      <w:r w:rsidR="00D26C72">
        <w:t>fournissons</w:t>
      </w:r>
      <w:r w:rsidR="00EE21F0">
        <w:t xml:space="preserve"> </w:t>
      </w:r>
      <w:r w:rsidR="00D57E0A">
        <w:t xml:space="preserve">un effort d’acquisitions exceptionnel </w:t>
      </w:r>
      <w:r w:rsidR="00EE21F0">
        <w:t>sur le manga. En 202</w:t>
      </w:r>
      <w:r w:rsidR="00332367">
        <w:t>4</w:t>
      </w:r>
      <w:r w:rsidR="00EE21F0">
        <w:t xml:space="preserve"> nous avons acheté </w:t>
      </w:r>
      <w:r w:rsidR="00332367">
        <w:t>820</w:t>
      </w:r>
      <w:r w:rsidR="00EE21F0">
        <w:t xml:space="preserve"> mangas jeunesse, auxquels on pourrait ajouter </w:t>
      </w:r>
      <w:r w:rsidR="00332367">
        <w:t>265</w:t>
      </w:r>
      <w:r w:rsidR="00EE21F0">
        <w:t xml:space="preserve"> mangas ado-jeun</w:t>
      </w:r>
      <w:r w:rsidR="00332367">
        <w:t>e</w:t>
      </w:r>
      <w:r w:rsidR="00EE21F0">
        <w:t>sse soit un total de 1.0</w:t>
      </w:r>
      <w:r w:rsidR="00332367">
        <w:t>85</w:t>
      </w:r>
      <w:r w:rsidR="009C3AC0">
        <w:t>.</w:t>
      </w:r>
      <w:r w:rsidR="00EE21F0">
        <w:br/>
        <w:t>Malgré cet effort, le nombre</w:t>
      </w:r>
      <w:r w:rsidR="00F710E9">
        <w:t xml:space="preserve"> </w:t>
      </w:r>
      <w:r w:rsidR="00EE21F0">
        <w:t>de mangas jeunesse augmente lentement (+</w:t>
      </w:r>
      <w:r w:rsidR="00332367">
        <w:t>410</w:t>
      </w:r>
      <w:r w:rsidR="00EE21F0">
        <w:t xml:space="preserve"> </w:t>
      </w:r>
      <w:r w:rsidR="00332367">
        <w:t>en 2024</w:t>
      </w:r>
      <w:r w:rsidR="00EE21F0">
        <w:t xml:space="preserve"> alors que nous en avons acheté </w:t>
      </w:r>
      <w:r w:rsidR="00332367">
        <w:t>820</w:t>
      </w:r>
      <w:r w:rsidR="00EE21F0">
        <w:t>). C’est que même s’il est encore jeune (6,1 ans) le fonds mangas commence à vieillir et il est nécessaire de faire du désherbage.</w:t>
      </w:r>
      <w:r w:rsidR="00EE21F0">
        <w:br/>
      </w:r>
      <w:r w:rsidR="009C3AC0">
        <w:t>Compte tenu de la demande considérable et de l’importance stratégique de ce fonds pour le dévelo</w:t>
      </w:r>
      <w:r w:rsidR="002D6DB6">
        <w:t xml:space="preserve">ppement de la lecture chez les enfants et les adolescents, cet effort </w:t>
      </w:r>
      <w:r w:rsidR="005D7A3F">
        <w:t>d</w:t>
      </w:r>
      <w:r w:rsidR="002D6DB6">
        <w:t>oit être prolongé en 202</w:t>
      </w:r>
      <w:r w:rsidR="00332367">
        <w:t>5</w:t>
      </w:r>
      <w:r w:rsidR="002D6DB6">
        <w:t xml:space="preserve"> au minimum jusqu’à ce qu’on soit en mesure de proposer une offre décente pour le choix sur place. L’espace occupé par les mangas jeunesse sera</w:t>
      </w:r>
      <w:r w:rsidR="00332367">
        <w:t xml:space="preserve"> encore</w:t>
      </w:r>
      <w:r w:rsidR="002D6DB6">
        <w:t xml:space="preserve"> amené à croître dans les années à venir. On pourra prendre de la place sur d’autres fonds qui peuvent se </w:t>
      </w:r>
      <w:r w:rsidR="00F710E9">
        <w:t xml:space="preserve">le </w:t>
      </w:r>
      <w:r w:rsidR="002D6DB6">
        <w:lastRenderedPageBreak/>
        <w:t>permettre (</w:t>
      </w:r>
      <w:r w:rsidR="00F710E9">
        <w:t>fonds ado)</w:t>
      </w:r>
      <w:r w:rsidR="002D6DB6">
        <w:br/>
      </w:r>
    </w:p>
    <w:p w14:paraId="76DC1714" w14:textId="50190A40" w:rsidR="00EB2A38" w:rsidRDefault="0014070D" w:rsidP="00BA09E6">
      <w:pPr>
        <w:pStyle w:val="Paragraphedeliste"/>
        <w:numPr>
          <w:ilvl w:val="0"/>
          <w:numId w:val="1"/>
        </w:numPr>
      </w:pPr>
      <w:r w:rsidRPr="0014070D">
        <w:rPr>
          <w:b/>
          <w:bCs/>
        </w:rPr>
        <w:t>Théâtre et poésie jeunesse</w:t>
      </w:r>
      <w:r>
        <w:t xml:space="preserve"> : </w:t>
      </w:r>
      <w:r w:rsidR="00D26C72">
        <w:t>Ces 2 domaines</w:t>
      </w:r>
      <w:r w:rsidR="00506882">
        <w:t xml:space="preserve"> sont t</w:t>
      </w:r>
      <w:r>
        <w:t>rès âgés (respectivement 1</w:t>
      </w:r>
      <w:r w:rsidR="00D26C72">
        <w:t>2,1</w:t>
      </w:r>
      <w:r>
        <w:t xml:space="preserve"> et 1</w:t>
      </w:r>
      <w:r w:rsidR="00D26C72">
        <w:t>3</w:t>
      </w:r>
      <w:r>
        <w:t>,</w:t>
      </w:r>
      <w:r w:rsidR="00D26C72">
        <w:t>2</w:t>
      </w:r>
      <w:r>
        <w:t xml:space="preserve"> ans) avec un taux de prêt faible (environ </w:t>
      </w:r>
      <w:r w:rsidR="00506882">
        <w:t>3</w:t>
      </w:r>
      <w:r w:rsidR="00D26C72">
        <w:t>0,5</w:t>
      </w:r>
      <w:r>
        <w:t xml:space="preserve">% pour le théâtre et </w:t>
      </w:r>
      <w:r w:rsidR="00506882">
        <w:t>4</w:t>
      </w:r>
      <w:r w:rsidR="00D26C72">
        <w:t>5,8</w:t>
      </w:r>
      <w:r>
        <w:t xml:space="preserve">% pour la poésie). </w:t>
      </w:r>
      <w:r w:rsidR="00D26C72">
        <w:t>Un désherbage important a été effectué en 2023 pour l’intégration de ces collections dans de nouveaux rayons, ce qui avait conduit à un certain rajeunissement, mais en 2024 l’âge des collections est reparti nettement à la hausse</w:t>
      </w:r>
      <w:r w:rsidR="00506882">
        <w:t>.</w:t>
      </w:r>
      <w:r w:rsidR="00D26C72">
        <w:t xml:space="preserve"> </w:t>
      </w:r>
      <w:r w:rsidR="00DC54F0">
        <w:t xml:space="preserve"> L’âge élevé et le taux de prêt faible plaident encore pour une diminution en volume de ces collections.</w:t>
      </w:r>
      <w:r w:rsidR="00C81D1C">
        <w:t xml:space="preserve"> Il semble souhaitable d’acheter un peu moins de comptines et un peu plus de poésie et théâtre</w:t>
      </w:r>
      <w:r w:rsidR="00B2744B">
        <w:t xml:space="preserve"> pour éviter un vieillissement trop important même après une diminution des fonds.</w:t>
      </w:r>
      <w:r w:rsidR="00EB2A38">
        <w:br/>
      </w:r>
    </w:p>
    <w:p w14:paraId="48EE1026" w14:textId="40375760" w:rsidR="00EB2A38" w:rsidRDefault="00EB2A38" w:rsidP="00BA09E6">
      <w:pPr>
        <w:pStyle w:val="Paragraphedeliste"/>
        <w:numPr>
          <w:ilvl w:val="0"/>
          <w:numId w:val="1"/>
        </w:numPr>
      </w:pPr>
      <w:r>
        <w:rPr>
          <w:b/>
          <w:bCs/>
        </w:rPr>
        <w:t>Comptines jeunesse </w:t>
      </w:r>
      <w:r w:rsidRPr="00EB2A38">
        <w:t>:</w:t>
      </w:r>
      <w:r>
        <w:t xml:space="preserve"> Le domaine des comptines </w:t>
      </w:r>
      <w:r w:rsidR="00DC54F0">
        <w:t>est assez dynamique. Entre 2021 et 2024, les prêts ont progressé de 12,2% (contre une baisse de 5,8% pour les livres jeunesse)</w:t>
      </w:r>
      <w:r>
        <w:t xml:space="preserve">Le fonds est en revanche assez vieux (plus de 10 ans) </w:t>
      </w:r>
      <w:r w:rsidR="00C81D1C">
        <w:t>mais avec un âge théorique très bas (6,4). Il semble souhaitable d’acheter un peu moins de comptines et un peu plus de poésie et théâtre</w:t>
      </w:r>
      <w:r w:rsidR="00C81D1C">
        <w:br/>
      </w:r>
    </w:p>
    <w:p w14:paraId="37B92065" w14:textId="27FAD02F" w:rsidR="009305D6" w:rsidRDefault="00AE3110" w:rsidP="00BA09E6">
      <w:pPr>
        <w:pStyle w:val="Paragraphedeliste"/>
        <w:numPr>
          <w:ilvl w:val="0"/>
          <w:numId w:val="1"/>
        </w:numPr>
      </w:pPr>
      <w:r>
        <w:rPr>
          <w:b/>
          <w:bCs/>
        </w:rPr>
        <w:t>Livres en braille</w:t>
      </w:r>
      <w:r w:rsidR="001B547E">
        <w:rPr>
          <w:b/>
          <w:bCs/>
        </w:rPr>
        <w:t xml:space="preserve">, </w:t>
      </w:r>
      <w:r>
        <w:rPr>
          <w:b/>
          <w:bCs/>
        </w:rPr>
        <w:t>fonds dys</w:t>
      </w:r>
      <w:r w:rsidR="001B547E">
        <w:rPr>
          <w:b/>
          <w:bCs/>
        </w:rPr>
        <w:t xml:space="preserve"> et Facile à lire</w:t>
      </w:r>
      <w:r>
        <w:rPr>
          <w:b/>
          <w:bCs/>
        </w:rPr>
        <w:t xml:space="preserve"> : </w:t>
      </w:r>
      <w:r>
        <w:t xml:space="preserve">ces </w:t>
      </w:r>
      <w:r w:rsidR="001B547E">
        <w:t>3</w:t>
      </w:r>
      <w:r>
        <w:t xml:space="preserve"> domaines ont en commun de répondre à l’objectif de lien culture-social du département.</w:t>
      </w:r>
      <w:r w:rsidR="001B547E">
        <w:t xml:space="preserve"> Ils ont été regroupés en 2023 dans un rayon « lire autrement ». À</w:t>
      </w:r>
      <w:r>
        <w:t xml:space="preserve"> ce titre leur développement dépasse la simple adéquation entre l’offre de la BDLA et la demande du réseau. Les livres en braille sont achetés depuis assez longtemps maintenant, tandis que le fonds dys est très récent</w:t>
      </w:r>
      <w:r w:rsidR="001B547E">
        <w:t xml:space="preserve"> et le fonds facile à lire a été créé en 2023</w:t>
      </w:r>
      <w:r w:rsidR="003909E9">
        <w:t>.</w:t>
      </w:r>
      <w:r w:rsidR="003909E9">
        <w:br/>
        <w:t>Avec un taux de prêt de 70,6%, les livres en braile ne sont pas extrêmement demandés</w:t>
      </w:r>
      <w:r w:rsidR="00DC71E5">
        <w:t>, mais ont vu leurs prêts augmenter un peu en 2024. Les acquisitions actuelles (une dizaine de titres) semblent bien calibrées.</w:t>
      </w:r>
      <w:r w:rsidR="00DC71E5">
        <w:br/>
        <w:t>Le fonds dys, lui, continue à croître, tant en nombre d’exemplaires (+187 en 2024) qu’en nombre de prêts (+153). Il s’agit d’un fonds en cours de constitution dont l’offre peine encore à satisfaire la demande (taux de prêt de 86,7%). Pour cette raison, les acquisitions seront sanctuarisées en 2025 malgré les baisses.</w:t>
      </w:r>
      <w:r w:rsidR="00DC71E5">
        <w:br/>
        <w:t xml:space="preserve">Dernier arrivé de ces fonds, le fonds Facile à lire continue également son développement avec une augmentation du nombre d’exemplaires (+201) et de prêts (+153). Le taux de prêt de 76,9 est assez élevé sans </w:t>
      </w:r>
      <w:r w:rsidR="003974D7">
        <w:t xml:space="preserve">être en tension pour autant. Là encore, le budget d’acquisition a été sanctuarisé en 2025. On va par ailleurs rapatrier dans le fonds FAL des exemplaires multiples qui avaient été laissés dans d’autres fonds (albums, romans, contes…). Ce domaine fait l’objet d’efforts de médiation et de formation particuliers afin d’accompagner les bibliothèques dans leurs projets FAL. En 2025, nous avons pour objectif de proposer un répertoire d’animations « clef en main » pour accompagner les collections. </w:t>
      </w:r>
      <w:r w:rsidR="009305D6">
        <w:br/>
      </w:r>
    </w:p>
    <w:p w14:paraId="0700267F" w14:textId="473BB93C" w:rsidR="00CD60B9" w:rsidRDefault="009305D6" w:rsidP="00BA09E6">
      <w:pPr>
        <w:pStyle w:val="Paragraphedeliste"/>
        <w:numPr>
          <w:ilvl w:val="0"/>
          <w:numId w:val="1"/>
        </w:numPr>
      </w:pPr>
      <w:r>
        <w:rPr>
          <w:b/>
          <w:bCs/>
        </w:rPr>
        <w:t>Contes jeunesse :</w:t>
      </w:r>
      <w:r w:rsidR="00E35B60">
        <w:rPr>
          <w:b/>
          <w:bCs/>
        </w:rPr>
        <w:t xml:space="preserve"> </w:t>
      </w:r>
      <w:r w:rsidR="007009F5">
        <w:t>Les contes ont fait l’objet en 2024 d’un bon dépoussiérage. Le rayon a été rajeuni (</w:t>
      </w:r>
      <w:r w:rsidR="002B18E3">
        <w:t>âge réel passé de 10,3 à 9,8) ce qui a eu pour effet d’améliorer le taux de prêt (65,2% contre 61,1%) et l’âge théorique (8,1 contre 9,9)</w:t>
      </w:r>
      <w:r w:rsidR="00437BB2">
        <w:t>. Les prêts ont certes baissé en 2024, mais moins que la moyenne des livres jeunesse (-2,3% contre -4,9%).</w:t>
      </w:r>
      <w:r w:rsidR="00437BB2">
        <w:br/>
        <w:t>Au regard de ces chiffres, les acquisitions semblent assez bien calibrées.</w:t>
      </w:r>
      <w:r w:rsidR="00437BB2">
        <w:br/>
      </w:r>
    </w:p>
    <w:p w14:paraId="154EC271" w14:textId="469EF6AA" w:rsidR="004056A6" w:rsidRDefault="00CD60B9" w:rsidP="00BA09E6">
      <w:pPr>
        <w:pStyle w:val="Paragraphedeliste"/>
        <w:numPr>
          <w:ilvl w:val="0"/>
          <w:numId w:val="1"/>
        </w:numPr>
      </w:pPr>
      <w:r>
        <w:rPr>
          <w:b/>
          <w:bCs/>
        </w:rPr>
        <w:t>Documentaires jeunesse :</w:t>
      </w:r>
      <w:r>
        <w:t xml:space="preserve"> Les documentaires jeunesse sont un domaine assez dynamique dont le taux d’emprunt (7</w:t>
      </w:r>
      <w:r w:rsidR="00437BB2">
        <w:t>5</w:t>
      </w:r>
      <w:r w:rsidR="00784151">
        <w:t>,</w:t>
      </w:r>
      <w:r w:rsidR="00437BB2">
        <w:t>1</w:t>
      </w:r>
      <w:r>
        <w:t>%) est supérieur à la moyenne des livres jeunesse. Il souffre cependant d’un manque de place qui l’empêche de se développer davantage.</w:t>
      </w:r>
      <w:r>
        <w:br/>
      </w:r>
      <w:r w:rsidR="00437BB2">
        <w:t xml:space="preserve">C’est un fonds qui vieillit depuis plusieurs années. L’âge réel est passé de 7,5 en 2021 à 8,4 en </w:t>
      </w:r>
      <w:r w:rsidR="00437BB2">
        <w:lastRenderedPageBreak/>
        <w:t>2024. L’âge théorique important de 10,3 ne permettra pas d’enrayer ce vieillissement. Une augmentation des acquisitions semble nécessaire.</w:t>
      </w:r>
      <w:r w:rsidR="007536FE">
        <w:br/>
        <w:t>Si on regarde le détail</w:t>
      </w:r>
      <w:r w:rsidR="00061993">
        <w:t>,</w:t>
      </w:r>
      <w:r w:rsidR="007536FE">
        <w:t xml:space="preserve"> </w:t>
      </w:r>
      <w:r w:rsidR="00061993">
        <w:t>l</w:t>
      </w:r>
      <w:r w:rsidR="007536FE">
        <w:t>es sous-domaines</w:t>
      </w:r>
      <w:r w:rsidR="0029630D">
        <w:t xml:space="preserve"> ayant le taux de prêt le plus important sont les religions, les loisirs créatifs et les sports et jeux (mais il s’agit peut-être d’un reliquat de l’effet JO). A l’autre bout du spectre, les langues et la littérature, mais aussi – dans une moindre mesure – la cuisine, le jardinage, les arts et la géographie sont moins demandés.</w:t>
      </w:r>
      <w:r w:rsidR="0029630D">
        <w:br/>
        <w:t>Il n’est pas toujours facile d’adapter les collections et les acquisitions à l</w:t>
      </w:r>
      <w:r w:rsidR="00061993">
        <w:t>a</w:t>
      </w:r>
      <w:r w:rsidR="0029630D">
        <w:t xml:space="preserve"> demande du réseau, d’une part car la production éditoriale est très irrégulière et d’autre part en raison des contraintes d’espace du rayon. Néanmoins, si on fait abstraction de ces difficultés, il pourrait être pertinent de diminuer l’espace occupé en rayon par la cuisine, la géographie, les arts et la géographie, et à l’inverse, augmenter la place occupée par les religions, la faune et la flore, les loisirs créatifs. Pour les sports et les jeux, on peut attendre de voir si l’effet JO retombe. Concernant les acquisitions, on pourrait diminuer la faune et la flore et la géographie, ainsi que les sports et jeux (là encore boostés en 2024 par les JO) et augmenter les technolog</w:t>
      </w:r>
      <w:r w:rsidR="00061993">
        <w:t>i</w:t>
      </w:r>
      <w:r w:rsidR="0029630D">
        <w:t xml:space="preserve">es et les religions. </w:t>
      </w:r>
      <w:r w:rsidR="004056A6">
        <w:br/>
      </w:r>
    </w:p>
    <w:p w14:paraId="7A7D90B2" w14:textId="5683B107" w:rsidR="00C46BAD" w:rsidRDefault="004056A6" w:rsidP="00BA09E6">
      <w:pPr>
        <w:pStyle w:val="Paragraphedeliste"/>
        <w:numPr>
          <w:ilvl w:val="0"/>
          <w:numId w:val="1"/>
        </w:numPr>
      </w:pPr>
      <w:r>
        <w:rPr>
          <w:b/>
          <w:bCs/>
        </w:rPr>
        <w:t>CD &amp; livres CD adultes :</w:t>
      </w:r>
      <w:r>
        <w:t xml:space="preserve"> </w:t>
      </w:r>
      <w:r w:rsidR="000A52DA">
        <w:t>Les CD adultes sont un fonds encore assez jeune (</w:t>
      </w:r>
      <w:r w:rsidR="00E96F4D">
        <w:t>7</w:t>
      </w:r>
      <w:r w:rsidR="000A52DA">
        <w:t xml:space="preserve"> ans) et attractif (taux de prêt de </w:t>
      </w:r>
      <w:r w:rsidR="009F071E">
        <w:t>82,2</w:t>
      </w:r>
      <w:r w:rsidR="000A52DA">
        <w:t>%) qui est amené à se développer encore un peu en volume mais de façon modérée.</w:t>
      </w:r>
      <w:r w:rsidR="00C46BAD">
        <w:br/>
        <w:t xml:space="preserve">Avec un âge théorique à </w:t>
      </w:r>
      <w:r w:rsidR="009F071E">
        <w:t>8</w:t>
      </w:r>
      <w:r w:rsidR="00C46BAD">
        <w:t xml:space="preserve">,7, les acquisitions </w:t>
      </w:r>
      <w:r w:rsidR="009F071E">
        <w:t>pourraient</w:t>
      </w:r>
      <w:r w:rsidR="00E96F4D">
        <w:t xml:space="preserve"> progresser un peu</w:t>
      </w:r>
      <w:r w:rsidR="00C46BAD">
        <w:t>.</w:t>
      </w:r>
      <w:r w:rsidR="00C46BAD">
        <w:br/>
      </w:r>
    </w:p>
    <w:p w14:paraId="758BAFB0" w14:textId="0C29A5CD" w:rsidR="00EA705B" w:rsidRDefault="00C46BAD" w:rsidP="00BA09E6">
      <w:pPr>
        <w:pStyle w:val="Paragraphedeliste"/>
        <w:numPr>
          <w:ilvl w:val="0"/>
          <w:numId w:val="1"/>
        </w:numPr>
      </w:pPr>
      <w:r>
        <w:rPr>
          <w:b/>
          <w:bCs/>
        </w:rPr>
        <w:t>CD &amp; livres CD jeunesse :</w:t>
      </w:r>
      <w:r>
        <w:t xml:space="preserve"> </w:t>
      </w:r>
      <w:r w:rsidR="00EA705B">
        <w:t xml:space="preserve">Les CD &amp; livres CD jeunesse sont un fonds assez âgé et un peu moins demandé que la moyenne, ce qui plaide pour une légère diminution du fonds en volume. </w:t>
      </w:r>
      <w:r w:rsidR="00E77A25">
        <w:t xml:space="preserve">Les acquisitions avaient été augmentées en 2023 pour enrayer le vieillissement du fonds. </w:t>
      </w:r>
      <w:r w:rsidR="00244C3E">
        <w:t>Elles semblent aujourd’hui assez bien calibrées.</w:t>
      </w:r>
      <w:r w:rsidR="00EA705B">
        <w:br/>
      </w:r>
    </w:p>
    <w:p w14:paraId="563B5999" w14:textId="65F14F76" w:rsidR="00CA58A6" w:rsidRDefault="00EA705B" w:rsidP="00BA09E6">
      <w:pPr>
        <w:pStyle w:val="Paragraphedeliste"/>
        <w:numPr>
          <w:ilvl w:val="0"/>
          <w:numId w:val="1"/>
        </w:numPr>
      </w:pPr>
      <w:r w:rsidRPr="00B740F1">
        <w:rPr>
          <w:b/>
          <w:bCs/>
        </w:rPr>
        <w:t>DVD :</w:t>
      </w:r>
      <w:r>
        <w:t xml:space="preserve"> </w:t>
      </w:r>
      <w:r w:rsidR="00FF5E38">
        <w:t>Les DVD ont connu plusieurs années de forte baisse des prêts (-40% en 4 ans). La cause de cette baisse n’était pas établie : arrêt du vidéobus ? inadaptation du fonds de la BDLA aux attentes du réseau ? ou causes plus profondes liées à la mort programmée du support DVD ?</w:t>
      </w:r>
      <w:r w:rsidR="00FF5E38">
        <w:br/>
        <w:t>En 2024, cette tendance a été stoppée. Le prêt de DVD</w:t>
      </w:r>
      <w:r w:rsidR="00CD41B7">
        <w:t xml:space="preserve"> </w:t>
      </w:r>
      <w:r w:rsidR="00FF5E38">
        <w:t>a certes diminué (-3,1%) mais moins que l’ensemble des fonds de la BDLA (-4,1%).</w:t>
      </w:r>
      <w:r w:rsidR="00CD41B7">
        <w:t xml:space="preserve"> C’est surtout la fiction adultes qui a rebondi (+3,3%)</w:t>
      </w:r>
      <w:r w:rsidR="00B740F1">
        <w:t>.</w:t>
      </w:r>
      <w:r w:rsidR="00FF5E38">
        <w:t xml:space="preserve"> Il est encore trop tôt pour savoir si cette tendance est pérenne, mais c’est encourageant.</w:t>
      </w:r>
      <w:r w:rsidR="00FF5E38">
        <w:br/>
        <w:t>Cela reste néanmoins un domaine moins emprunté que la moyenne (68,1% contre 73,8%) et qui est en phase de décroissance : le fonds à diminué de presque un quart en 4 ans.</w:t>
      </w:r>
      <w:r w:rsidR="00FF5E38">
        <w:br/>
        <w:t>L’âge réel (7,4) et théorique (7,8) sont proches de la moyenne de la BDLA.</w:t>
      </w:r>
      <w:r w:rsidR="00B740F1">
        <w:t xml:space="preserve"> Ces chiffres plaident pour une légère diminution des acquisitions.</w:t>
      </w:r>
      <w:r w:rsidR="00B740F1">
        <w:br/>
      </w:r>
    </w:p>
    <w:sectPr w:rsidR="00CA58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25B81"/>
    <w:multiLevelType w:val="hybridMultilevel"/>
    <w:tmpl w:val="6B2AB6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1283754"/>
    <w:multiLevelType w:val="hybridMultilevel"/>
    <w:tmpl w:val="99BC32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8443D4C"/>
    <w:multiLevelType w:val="hybridMultilevel"/>
    <w:tmpl w:val="74EE3C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D7F232F"/>
    <w:multiLevelType w:val="hybridMultilevel"/>
    <w:tmpl w:val="D3446E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1F07A2B"/>
    <w:multiLevelType w:val="hybridMultilevel"/>
    <w:tmpl w:val="28F2589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1500391474">
    <w:abstractNumId w:val="2"/>
  </w:num>
  <w:num w:numId="2" w16cid:durableId="2025934094">
    <w:abstractNumId w:val="4"/>
  </w:num>
  <w:num w:numId="3" w16cid:durableId="848523198">
    <w:abstractNumId w:val="0"/>
  </w:num>
  <w:num w:numId="4" w16cid:durableId="2067949131">
    <w:abstractNumId w:val="1"/>
  </w:num>
  <w:num w:numId="5" w16cid:durableId="1082096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9AA"/>
    <w:rsid w:val="000248D1"/>
    <w:rsid w:val="00047851"/>
    <w:rsid w:val="00061993"/>
    <w:rsid w:val="0006480F"/>
    <w:rsid w:val="00066978"/>
    <w:rsid w:val="00070503"/>
    <w:rsid w:val="000A46D6"/>
    <w:rsid w:val="000A52DA"/>
    <w:rsid w:val="000C7AF7"/>
    <w:rsid w:val="000D3AA2"/>
    <w:rsid w:val="000D650E"/>
    <w:rsid w:val="000F3D6D"/>
    <w:rsid w:val="0014070D"/>
    <w:rsid w:val="001818E5"/>
    <w:rsid w:val="0019145E"/>
    <w:rsid w:val="001B547E"/>
    <w:rsid w:val="001C0E26"/>
    <w:rsid w:val="001C4730"/>
    <w:rsid w:val="001D0DEA"/>
    <w:rsid w:val="001F7DB0"/>
    <w:rsid w:val="002048E6"/>
    <w:rsid w:val="00217009"/>
    <w:rsid w:val="00226ED3"/>
    <w:rsid w:val="00244C3E"/>
    <w:rsid w:val="00275BC3"/>
    <w:rsid w:val="00295DB6"/>
    <w:rsid w:val="0029630D"/>
    <w:rsid w:val="002B18E3"/>
    <w:rsid w:val="002B73C7"/>
    <w:rsid w:val="002D1754"/>
    <w:rsid w:val="002D1B64"/>
    <w:rsid w:val="002D1EA0"/>
    <w:rsid w:val="002D31E6"/>
    <w:rsid w:val="002D6DB6"/>
    <w:rsid w:val="002E2F39"/>
    <w:rsid w:val="002F2D08"/>
    <w:rsid w:val="002F43FF"/>
    <w:rsid w:val="00306BB8"/>
    <w:rsid w:val="00324E74"/>
    <w:rsid w:val="00326CE1"/>
    <w:rsid w:val="00332367"/>
    <w:rsid w:val="00350662"/>
    <w:rsid w:val="003629A9"/>
    <w:rsid w:val="00367FFA"/>
    <w:rsid w:val="003909E9"/>
    <w:rsid w:val="003917C8"/>
    <w:rsid w:val="003974D7"/>
    <w:rsid w:val="00397501"/>
    <w:rsid w:val="003A2A01"/>
    <w:rsid w:val="003D5DFF"/>
    <w:rsid w:val="003E645D"/>
    <w:rsid w:val="003E7299"/>
    <w:rsid w:val="004056A6"/>
    <w:rsid w:val="00413509"/>
    <w:rsid w:val="004137C3"/>
    <w:rsid w:val="0042235B"/>
    <w:rsid w:val="00437BB2"/>
    <w:rsid w:val="00450688"/>
    <w:rsid w:val="0045291C"/>
    <w:rsid w:val="00484F7D"/>
    <w:rsid w:val="00487E3F"/>
    <w:rsid w:val="00490215"/>
    <w:rsid w:val="004C3807"/>
    <w:rsid w:val="004D50BF"/>
    <w:rsid w:val="004E2638"/>
    <w:rsid w:val="004F3BB1"/>
    <w:rsid w:val="005032C2"/>
    <w:rsid w:val="00506882"/>
    <w:rsid w:val="00512115"/>
    <w:rsid w:val="00530624"/>
    <w:rsid w:val="00560215"/>
    <w:rsid w:val="00567165"/>
    <w:rsid w:val="00574D13"/>
    <w:rsid w:val="00575264"/>
    <w:rsid w:val="005759A3"/>
    <w:rsid w:val="00577D2C"/>
    <w:rsid w:val="0059609C"/>
    <w:rsid w:val="005A56AF"/>
    <w:rsid w:val="005D7A3F"/>
    <w:rsid w:val="005F2852"/>
    <w:rsid w:val="006579CF"/>
    <w:rsid w:val="00666B22"/>
    <w:rsid w:val="006813C6"/>
    <w:rsid w:val="00684543"/>
    <w:rsid w:val="006949EA"/>
    <w:rsid w:val="006A00AB"/>
    <w:rsid w:val="006B4305"/>
    <w:rsid w:val="006F5540"/>
    <w:rsid w:val="006F6C8F"/>
    <w:rsid w:val="007009F5"/>
    <w:rsid w:val="007013C0"/>
    <w:rsid w:val="00705949"/>
    <w:rsid w:val="00722150"/>
    <w:rsid w:val="00726F16"/>
    <w:rsid w:val="0074013F"/>
    <w:rsid w:val="00743EEA"/>
    <w:rsid w:val="00747B45"/>
    <w:rsid w:val="007536FE"/>
    <w:rsid w:val="00784151"/>
    <w:rsid w:val="007F02FD"/>
    <w:rsid w:val="007F072A"/>
    <w:rsid w:val="007F34D6"/>
    <w:rsid w:val="007F65AF"/>
    <w:rsid w:val="0081653C"/>
    <w:rsid w:val="008327C3"/>
    <w:rsid w:val="008349E7"/>
    <w:rsid w:val="00843E31"/>
    <w:rsid w:val="00861F51"/>
    <w:rsid w:val="00875DE9"/>
    <w:rsid w:val="00877C6D"/>
    <w:rsid w:val="00890C01"/>
    <w:rsid w:val="0089561D"/>
    <w:rsid w:val="008A2D7C"/>
    <w:rsid w:val="008B02CA"/>
    <w:rsid w:val="008C4362"/>
    <w:rsid w:val="008E37D6"/>
    <w:rsid w:val="008F5BCB"/>
    <w:rsid w:val="008F6023"/>
    <w:rsid w:val="0091468B"/>
    <w:rsid w:val="009305D6"/>
    <w:rsid w:val="0093067A"/>
    <w:rsid w:val="009644D6"/>
    <w:rsid w:val="00975C96"/>
    <w:rsid w:val="00980771"/>
    <w:rsid w:val="00987673"/>
    <w:rsid w:val="0099609C"/>
    <w:rsid w:val="009B018C"/>
    <w:rsid w:val="009C3AC0"/>
    <w:rsid w:val="009E4EE5"/>
    <w:rsid w:val="009F071E"/>
    <w:rsid w:val="009F2048"/>
    <w:rsid w:val="009F3A03"/>
    <w:rsid w:val="009F4DC6"/>
    <w:rsid w:val="00A11A38"/>
    <w:rsid w:val="00A371E7"/>
    <w:rsid w:val="00A40075"/>
    <w:rsid w:val="00A455C1"/>
    <w:rsid w:val="00A540CC"/>
    <w:rsid w:val="00A90482"/>
    <w:rsid w:val="00AB0A46"/>
    <w:rsid w:val="00AB2684"/>
    <w:rsid w:val="00AD1882"/>
    <w:rsid w:val="00AE1518"/>
    <w:rsid w:val="00AE3110"/>
    <w:rsid w:val="00AF2449"/>
    <w:rsid w:val="00AF74B0"/>
    <w:rsid w:val="00B107B7"/>
    <w:rsid w:val="00B2744B"/>
    <w:rsid w:val="00B5030D"/>
    <w:rsid w:val="00B56A86"/>
    <w:rsid w:val="00B67717"/>
    <w:rsid w:val="00B72593"/>
    <w:rsid w:val="00B73AA6"/>
    <w:rsid w:val="00B740F1"/>
    <w:rsid w:val="00B928B5"/>
    <w:rsid w:val="00BA09E6"/>
    <w:rsid w:val="00BA3A7F"/>
    <w:rsid w:val="00BE211A"/>
    <w:rsid w:val="00C21604"/>
    <w:rsid w:val="00C24F24"/>
    <w:rsid w:val="00C46BAD"/>
    <w:rsid w:val="00C72F7C"/>
    <w:rsid w:val="00C81D1C"/>
    <w:rsid w:val="00C91AA4"/>
    <w:rsid w:val="00CA58A6"/>
    <w:rsid w:val="00CD1093"/>
    <w:rsid w:val="00CD41B7"/>
    <w:rsid w:val="00CD60B9"/>
    <w:rsid w:val="00CF144B"/>
    <w:rsid w:val="00D26C72"/>
    <w:rsid w:val="00D27329"/>
    <w:rsid w:val="00D30BC0"/>
    <w:rsid w:val="00D57E0A"/>
    <w:rsid w:val="00D8607C"/>
    <w:rsid w:val="00DA086C"/>
    <w:rsid w:val="00DB2220"/>
    <w:rsid w:val="00DC54F0"/>
    <w:rsid w:val="00DC71E5"/>
    <w:rsid w:val="00DD0060"/>
    <w:rsid w:val="00DF660C"/>
    <w:rsid w:val="00E008D3"/>
    <w:rsid w:val="00E33413"/>
    <w:rsid w:val="00E35B60"/>
    <w:rsid w:val="00E406BD"/>
    <w:rsid w:val="00E52F99"/>
    <w:rsid w:val="00E62053"/>
    <w:rsid w:val="00E70A77"/>
    <w:rsid w:val="00E77A25"/>
    <w:rsid w:val="00E900E7"/>
    <w:rsid w:val="00E969AA"/>
    <w:rsid w:val="00E96F4D"/>
    <w:rsid w:val="00EA705B"/>
    <w:rsid w:val="00EB2A38"/>
    <w:rsid w:val="00ED3D3C"/>
    <w:rsid w:val="00EE21F0"/>
    <w:rsid w:val="00F04498"/>
    <w:rsid w:val="00F24C4D"/>
    <w:rsid w:val="00F43DD0"/>
    <w:rsid w:val="00F710E9"/>
    <w:rsid w:val="00F74314"/>
    <w:rsid w:val="00F8616E"/>
    <w:rsid w:val="00F96E1E"/>
    <w:rsid w:val="00FB3325"/>
    <w:rsid w:val="00FB5635"/>
    <w:rsid w:val="00FD6E33"/>
    <w:rsid w:val="00FE0C4B"/>
    <w:rsid w:val="00FF5E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59665"/>
  <w15:chartTrackingRefBased/>
  <w15:docId w15:val="{CC2317F7-5A07-4A79-9993-3915E97C3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406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2336</TotalTime>
  <Pages>8</Pages>
  <Words>4066</Words>
  <Characters>22366</Characters>
  <Application>Microsoft Office Word</Application>
  <DocSecurity>0</DocSecurity>
  <Lines>186</Lines>
  <Paragraphs>52</Paragraphs>
  <ScaleCrop>false</ScaleCrop>
  <HeadingPairs>
    <vt:vector size="2" baseType="variant">
      <vt:variant>
        <vt:lpstr>Titre</vt:lpstr>
      </vt:variant>
      <vt:variant>
        <vt:i4>1</vt:i4>
      </vt:variant>
    </vt:vector>
  </HeadingPairs>
  <TitlesOfParts>
    <vt:vector size="1" baseType="lpstr">
      <vt:lpstr/>
    </vt:vector>
  </TitlesOfParts>
  <Company>CD44</Company>
  <LinksUpToDate>false</LinksUpToDate>
  <CharactersWithSpaces>26380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CHEVILLON Quentin</dc:creator>
  <cp:keywords/>
  <dc:description/>
  <cp:lastModifiedBy>CHEVILLON Quentin</cp:lastModifiedBy>
  <cp:revision>111</cp:revision>
  <dcterms:created xsi:type="dcterms:W3CDTF">2022-12-29T14:45:00Z</dcterms:created>
  <dcterms:modified xsi:type="dcterms:W3CDTF">2025-01-07T13:33:00Z</dcterms:modified>
</cp:coreProperties>
</file>