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15EAE42E" w:rsidR="00542EB2" w:rsidRPr="00542EB2" w:rsidRDefault="00F32585" w:rsidP="00542EB2">
      <w:pPr>
        <w:jc w:val="center"/>
        <w:rPr>
          <w:color w:val="156082" w:themeColor="accent1"/>
          <w:sz w:val="56"/>
          <w:szCs w:val="56"/>
        </w:rPr>
      </w:pPr>
      <w:r>
        <w:rPr>
          <w:color w:val="156082" w:themeColor="accent1"/>
          <w:sz w:val="56"/>
          <w:szCs w:val="56"/>
        </w:rPr>
        <w:t>Albums</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4A85B2E1" w:rsidR="00542EB2" w:rsidRDefault="00B54BC8" w:rsidP="00D8301B">
            <w:pPr>
              <w:jc w:val="center"/>
            </w:pPr>
            <w:r>
              <w:t>Cécile C.</w:t>
            </w:r>
          </w:p>
        </w:tc>
        <w:tc>
          <w:tcPr>
            <w:tcW w:w="4819" w:type="dxa"/>
          </w:tcPr>
          <w:p w14:paraId="4561BEFE" w14:textId="78223B35" w:rsidR="00542EB2" w:rsidRDefault="00B54BC8" w:rsidP="00D8301B">
            <w:pPr>
              <w:jc w:val="center"/>
            </w:pPr>
            <w:r>
              <w:t>Albums</w:t>
            </w:r>
          </w:p>
        </w:tc>
      </w:tr>
      <w:tr w:rsidR="00542EB2" w14:paraId="0FD984B4" w14:textId="77777777" w:rsidTr="00D8301B">
        <w:trPr>
          <w:trHeight w:val="567"/>
        </w:trPr>
        <w:tc>
          <w:tcPr>
            <w:tcW w:w="1276" w:type="dxa"/>
          </w:tcPr>
          <w:p w14:paraId="6E05F496" w14:textId="005E609F" w:rsidR="00542EB2" w:rsidRDefault="00B622E8" w:rsidP="00D8301B">
            <w:pPr>
              <w:jc w:val="center"/>
            </w:pPr>
            <w:r>
              <w:t>2</w:t>
            </w:r>
          </w:p>
        </w:tc>
        <w:tc>
          <w:tcPr>
            <w:tcW w:w="2126" w:type="dxa"/>
          </w:tcPr>
          <w:p w14:paraId="75851AF2" w14:textId="0E57290F" w:rsidR="00542EB2" w:rsidRDefault="00B622E8" w:rsidP="00D8301B">
            <w:pPr>
              <w:jc w:val="center"/>
            </w:pPr>
            <w:r>
              <w:t>30/12/2024</w:t>
            </w:r>
          </w:p>
        </w:tc>
        <w:tc>
          <w:tcPr>
            <w:tcW w:w="1985" w:type="dxa"/>
          </w:tcPr>
          <w:p w14:paraId="0E67AAE1" w14:textId="595E3ADB" w:rsidR="00542EB2" w:rsidRDefault="00B622E8" w:rsidP="00D8301B">
            <w:pPr>
              <w:jc w:val="center"/>
            </w:pPr>
            <w:r>
              <w:t>QC</w:t>
            </w:r>
          </w:p>
        </w:tc>
        <w:tc>
          <w:tcPr>
            <w:tcW w:w="4819" w:type="dxa"/>
          </w:tcPr>
          <w:p w14:paraId="3A13420B" w14:textId="66B67249" w:rsidR="00542EB2" w:rsidRDefault="00B622E8" w:rsidP="00D8301B">
            <w:pPr>
              <w:jc w:val="center"/>
            </w:pPr>
            <w:r>
              <w:t>Relecture + ajout stats et analyses</w:t>
            </w:r>
          </w:p>
        </w:tc>
      </w:tr>
      <w:tr w:rsidR="00542EB2" w14:paraId="668ACD8E" w14:textId="77777777" w:rsidTr="00D8301B">
        <w:trPr>
          <w:trHeight w:val="567"/>
        </w:trPr>
        <w:tc>
          <w:tcPr>
            <w:tcW w:w="1276" w:type="dxa"/>
          </w:tcPr>
          <w:p w14:paraId="26C4A5AA" w14:textId="0271274A" w:rsidR="00542EB2" w:rsidRDefault="00063874" w:rsidP="00D8301B">
            <w:pPr>
              <w:jc w:val="center"/>
            </w:pPr>
            <w:r>
              <w:t>3</w:t>
            </w:r>
          </w:p>
        </w:tc>
        <w:tc>
          <w:tcPr>
            <w:tcW w:w="2126" w:type="dxa"/>
          </w:tcPr>
          <w:p w14:paraId="61142E0B" w14:textId="4DB71EC0" w:rsidR="00542EB2" w:rsidRDefault="00063874" w:rsidP="00D8301B">
            <w:pPr>
              <w:jc w:val="center"/>
            </w:pPr>
            <w:r>
              <w:t>16/01/2025</w:t>
            </w:r>
          </w:p>
        </w:tc>
        <w:tc>
          <w:tcPr>
            <w:tcW w:w="1985" w:type="dxa"/>
          </w:tcPr>
          <w:p w14:paraId="5E373A2E" w14:textId="3E86A681" w:rsidR="00542EB2" w:rsidRDefault="00063874" w:rsidP="00D8301B">
            <w:pPr>
              <w:jc w:val="center"/>
            </w:pPr>
            <w:r>
              <w:t>QC</w:t>
            </w:r>
          </w:p>
        </w:tc>
        <w:tc>
          <w:tcPr>
            <w:tcW w:w="4819" w:type="dxa"/>
          </w:tcPr>
          <w:p w14:paraId="07BFDCEB" w14:textId="2695436E" w:rsidR="00542EB2" w:rsidRDefault="00063874" w:rsidP="00D8301B">
            <w:pPr>
              <w:jc w:val="center"/>
            </w:pPr>
            <w:r>
              <w:t>Maj stats 2025</w:t>
            </w:r>
          </w:p>
        </w:tc>
      </w:tr>
      <w:tr w:rsidR="00542EB2" w14:paraId="3EEB1956" w14:textId="77777777" w:rsidTr="00D8301B">
        <w:trPr>
          <w:trHeight w:val="567"/>
        </w:trPr>
        <w:tc>
          <w:tcPr>
            <w:tcW w:w="1276" w:type="dxa"/>
          </w:tcPr>
          <w:p w14:paraId="75FCA48A" w14:textId="2C4721A1" w:rsidR="00542EB2" w:rsidRDefault="003541AF" w:rsidP="00D8301B">
            <w:pPr>
              <w:jc w:val="center"/>
            </w:pPr>
            <w:r>
              <w:t>4</w:t>
            </w:r>
          </w:p>
        </w:tc>
        <w:tc>
          <w:tcPr>
            <w:tcW w:w="2126" w:type="dxa"/>
          </w:tcPr>
          <w:p w14:paraId="784127CF" w14:textId="40513E7A" w:rsidR="00542EB2" w:rsidRDefault="003541AF" w:rsidP="00D8301B">
            <w:pPr>
              <w:jc w:val="center"/>
            </w:pPr>
            <w:r>
              <w:t>04/02/2025</w:t>
            </w:r>
          </w:p>
        </w:tc>
        <w:tc>
          <w:tcPr>
            <w:tcW w:w="1985" w:type="dxa"/>
          </w:tcPr>
          <w:p w14:paraId="76A11CC4" w14:textId="535F6326" w:rsidR="00542EB2" w:rsidRDefault="003541AF" w:rsidP="00D8301B">
            <w:pPr>
              <w:jc w:val="center"/>
            </w:pPr>
            <w:r>
              <w:t>QC</w:t>
            </w:r>
          </w:p>
        </w:tc>
        <w:tc>
          <w:tcPr>
            <w:tcW w:w="4819" w:type="dxa"/>
          </w:tcPr>
          <w:p w14:paraId="1DD9930D" w14:textId="2A4FE5C5" w:rsidR="00542EB2" w:rsidRDefault="003541AF"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2A432AA3" w14:textId="4C6EDD8D" w:rsidR="003541AF"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569182" w:history="1">
            <w:r w:rsidR="003541AF" w:rsidRPr="00EC14EB">
              <w:rPr>
                <w:rStyle w:val="Lienhypertexte"/>
                <w:noProof/>
              </w:rPr>
              <w:t>Définition du domaine</w:t>
            </w:r>
            <w:r w:rsidR="003541AF">
              <w:rPr>
                <w:noProof/>
                <w:webHidden/>
              </w:rPr>
              <w:tab/>
            </w:r>
            <w:r w:rsidR="003541AF">
              <w:rPr>
                <w:noProof/>
                <w:webHidden/>
              </w:rPr>
              <w:fldChar w:fldCharType="begin"/>
            </w:r>
            <w:r w:rsidR="003541AF">
              <w:rPr>
                <w:noProof/>
                <w:webHidden/>
              </w:rPr>
              <w:instrText xml:space="preserve"> PAGEREF _Toc189569182 \h </w:instrText>
            </w:r>
            <w:r w:rsidR="003541AF">
              <w:rPr>
                <w:noProof/>
                <w:webHidden/>
              </w:rPr>
            </w:r>
            <w:r w:rsidR="003541AF">
              <w:rPr>
                <w:noProof/>
                <w:webHidden/>
              </w:rPr>
              <w:fldChar w:fldCharType="separate"/>
            </w:r>
            <w:r w:rsidR="003541AF">
              <w:rPr>
                <w:noProof/>
                <w:webHidden/>
              </w:rPr>
              <w:t>3</w:t>
            </w:r>
            <w:r w:rsidR="003541AF">
              <w:rPr>
                <w:noProof/>
                <w:webHidden/>
              </w:rPr>
              <w:fldChar w:fldCharType="end"/>
            </w:r>
          </w:hyperlink>
        </w:p>
        <w:p w14:paraId="6DC76F80" w14:textId="49956DF9" w:rsidR="003541AF" w:rsidRDefault="003541AF">
          <w:pPr>
            <w:pStyle w:val="TM1"/>
            <w:tabs>
              <w:tab w:val="right" w:leader="dot" w:pos="9062"/>
            </w:tabs>
            <w:rPr>
              <w:rFonts w:eastAsiaTheme="minorEastAsia"/>
              <w:noProof/>
              <w:kern w:val="2"/>
              <w:sz w:val="24"/>
              <w:szCs w:val="24"/>
              <w:lang w:eastAsia="fr-FR"/>
              <w14:ligatures w14:val="standardContextual"/>
            </w:rPr>
          </w:pPr>
          <w:hyperlink w:anchor="_Toc189569183" w:history="1">
            <w:r w:rsidRPr="00EC14EB">
              <w:rPr>
                <w:rStyle w:val="Lienhypertexte"/>
                <w:noProof/>
              </w:rPr>
              <w:t>Pratiques des acquéreuses</w:t>
            </w:r>
            <w:r>
              <w:rPr>
                <w:noProof/>
                <w:webHidden/>
              </w:rPr>
              <w:tab/>
            </w:r>
            <w:r>
              <w:rPr>
                <w:noProof/>
                <w:webHidden/>
              </w:rPr>
              <w:fldChar w:fldCharType="begin"/>
            </w:r>
            <w:r>
              <w:rPr>
                <w:noProof/>
                <w:webHidden/>
              </w:rPr>
              <w:instrText xml:space="preserve"> PAGEREF _Toc189569183 \h </w:instrText>
            </w:r>
            <w:r>
              <w:rPr>
                <w:noProof/>
                <w:webHidden/>
              </w:rPr>
            </w:r>
            <w:r>
              <w:rPr>
                <w:noProof/>
                <w:webHidden/>
              </w:rPr>
              <w:fldChar w:fldCharType="separate"/>
            </w:r>
            <w:r>
              <w:rPr>
                <w:noProof/>
                <w:webHidden/>
              </w:rPr>
              <w:t>4</w:t>
            </w:r>
            <w:r>
              <w:rPr>
                <w:noProof/>
                <w:webHidden/>
              </w:rPr>
              <w:fldChar w:fldCharType="end"/>
            </w:r>
          </w:hyperlink>
        </w:p>
        <w:p w14:paraId="170D7BDC" w14:textId="578F3D2A"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84" w:history="1">
            <w:r w:rsidRPr="00EC14EB">
              <w:rPr>
                <w:rStyle w:val="Lienhypertexte"/>
                <w:noProof/>
              </w:rPr>
              <w:t>Veille</w:t>
            </w:r>
            <w:r>
              <w:rPr>
                <w:noProof/>
                <w:webHidden/>
              </w:rPr>
              <w:tab/>
            </w:r>
            <w:r>
              <w:rPr>
                <w:noProof/>
                <w:webHidden/>
              </w:rPr>
              <w:fldChar w:fldCharType="begin"/>
            </w:r>
            <w:r>
              <w:rPr>
                <w:noProof/>
                <w:webHidden/>
              </w:rPr>
              <w:instrText xml:space="preserve"> PAGEREF _Toc189569184 \h </w:instrText>
            </w:r>
            <w:r>
              <w:rPr>
                <w:noProof/>
                <w:webHidden/>
              </w:rPr>
            </w:r>
            <w:r>
              <w:rPr>
                <w:noProof/>
                <w:webHidden/>
              </w:rPr>
              <w:fldChar w:fldCharType="separate"/>
            </w:r>
            <w:r>
              <w:rPr>
                <w:noProof/>
                <w:webHidden/>
              </w:rPr>
              <w:t>4</w:t>
            </w:r>
            <w:r>
              <w:rPr>
                <w:noProof/>
                <w:webHidden/>
              </w:rPr>
              <w:fldChar w:fldCharType="end"/>
            </w:r>
          </w:hyperlink>
        </w:p>
        <w:p w14:paraId="7B557239" w14:textId="37C0DA80"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85" w:history="1">
            <w:r w:rsidRPr="00EC14EB">
              <w:rPr>
                <w:rStyle w:val="Lienhypertexte"/>
                <w:noProof/>
              </w:rPr>
              <w:t>Critères de sélection et de non-sélection</w:t>
            </w:r>
            <w:r>
              <w:rPr>
                <w:noProof/>
                <w:webHidden/>
              </w:rPr>
              <w:tab/>
            </w:r>
            <w:r>
              <w:rPr>
                <w:noProof/>
                <w:webHidden/>
              </w:rPr>
              <w:fldChar w:fldCharType="begin"/>
            </w:r>
            <w:r>
              <w:rPr>
                <w:noProof/>
                <w:webHidden/>
              </w:rPr>
              <w:instrText xml:space="preserve"> PAGEREF _Toc189569185 \h </w:instrText>
            </w:r>
            <w:r>
              <w:rPr>
                <w:noProof/>
                <w:webHidden/>
              </w:rPr>
            </w:r>
            <w:r>
              <w:rPr>
                <w:noProof/>
                <w:webHidden/>
              </w:rPr>
              <w:fldChar w:fldCharType="separate"/>
            </w:r>
            <w:r>
              <w:rPr>
                <w:noProof/>
                <w:webHidden/>
              </w:rPr>
              <w:t>5</w:t>
            </w:r>
            <w:r>
              <w:rPr>
                <w:noProof/>
                <w:webHidden/>
              </w:rPr>
              <w:fldChar w:fldCharType="end"/>
            </w:r>
          </w:hyperlink>
        </w:p>
        <w:p w14:paraId="180BE39B" w14:textId="134DE437"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86" w:history="1">
            <w:r w:rsidRPr="00EC14EB">
              <w:rPr>
                <w:rStyle w:val="Lienhypertexte"/>
                <w:noProof/>
              </w:rPr>
              <w:t>Nombre d’exemplaires</w:t>
            </w:r>
            <w:r>
              <w:rPr>
                <w:noProof/>
                <w:webHidden/>
              </w:rPr>
              <w:tab/>
            </w:r>
            <w:r>
              <w:rPr>
                <w:noProof/>
                <w:webHidden/>
              </w:rPr>
              <w:fldChar w:fldCharType="begin"/>
            </w:r>
            <w:r>
              <w:rPr>
                <w:noProof/>
                <w:webHidden/>
              </w:rPr>
              <w:instrText xml:space="preserve"> PAGEREF _Toc189569186 \h </w:instrText>
            </w:r>
            <w:r>
              <w:rPr>
                <w:noProof/>
                <w:webHidden/>
              </w:rPr>
            </w:r>
            <w:r>
              <w:rPr>
                <w:noProof/>
                <w:webHidden/>
              </w:rPr>
              <w:fldChar w:fldCharType="separate"/>
            </w:r>
            <w:r>
              <w:rPr>
                <w:noProof/>
                <w:webHidden/>
              </w:rPr>
              <w:t>6</w:t>
            </w:r>
            <w:r>
              <w:rPr>
                <w:noProof/>
                <w:webHidden/>
              </w:rPr>
              <w:fldChar w:fldCharType="end"/>
            </w:r>
          </w:hyperlink>
        </w:p>
        <w:p w14:paraId="1B275E31" w14:textId="214ED74A"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87" w:history="1">
            <w:r w:rsidRPr="00EC14EB">
              <w:rPr>
                <w:rStyle w:val="Lienhypertexte"/>
                <w:noProof/>
              </w:rPr>
              <w:t>Commandes</w:t>
            </w:r>
            <w:r>
              <w:rPr>
                <w:noProof/>
                <w:webHidden/>
              </w:rPr>
              <w:tab/>
            </w:r>
            <w:r>
              <w:rPr>
                <w:noProof/>
                <w:webHidden/>
              </w:rPr>
              <w:fldChar w:fldCharType="begin"/>
            </w:r>
            <w:r>
              <w:rPr>
                <w:noProof/>
                <w:webHidden/>
              </w:rPr>
              <w:instrText xml:space="preserve"> PAGEREF _Toc189569187 \h </w:instrText>
            </w:r>
            <w:r>
              <w:rPr>
                <w:noProof/>
                <w:webHidden/>
              </w:rPr>
            </w:r>
            <w:r>
              <w:rPr>
                <w:noProof/>
                <w:webHidden/>
              </w:rPr>
              <w:fldChar w:fldCharType="separate"/>
            </w:r>
            <w:r>
              <w:rPr>
                <w:noProof/>
                <w:webHidden/>
              </w:rPr>
              <w:t>6</w:t>
            </w:r>
            <w:r>
              <w:rPr>
                <w:noProof/>
                <w:webHidden/>
              </w:rPr>
              <w:fldChar w:fldCharType="end"/>
            </w:r>
          </w:hyperlink>
        </w:p>
        <w:p w14:paraId="50555012" w14:textId="0C94D3D1"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88" w:history="1">
            <w:r w:rsidRPr="00EC14EB">
              <w:rPr>
                <w:rStyle w:val="Lienhypertexte"/>
                <w:noProof/>
              </w:rPr>
              <w:t>Rachats ouvrages de fonds</w:t>
            </w:r>
            <w:r>
              <w:rPr>
                <w:noProof/>
                <w:webHidden/>
              </w:rPr>
              <w:tab/>
            </w:r>
            <w:r>
              <w:rPr>
                <w:noProof/>
                <w:webHidden/>
              </w:rPr>
              <w:fldChar w:fldCharType="begin"/>
            </w:r>
            <w:r>
              <w:rPr>
                <w:noProof/>
                <w:webHidden/>
              </w:rPr>
              <w:instrText xml:space="preserve"> PAGEREF _Toc189569188 \h </w:instrText>
            </w:r>
            <w:r>
              <w:rPr>
                <w:noProof/>
                <w:webHidden/>
              </w:rPr>
            </w:r>
            <w:r>
              <w:rPr>
                <w:noProof/>
                <w:webHidden/>
              </w:rPr>
              <w:fldChar w:fldCharType="separate"/>
            </w:r>
            <w:r>
              <w:rPr>
                <w:noProof/>
                <w:webHidden/>
              </w:rPr>
              <w:t>7</w:t>
            </w:r>
            <w:r>
              <w:rPr>
                <w:noProof/>
                <w:webHidden/>
              </w:rPr>
              <w:fldChar w:fldCharType="end"/>
            </w:r>
          </w:hyperlink>
        </w:p>
        <w:p w14:paraId="73EDAD4F" w14:textId="6BA91423"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89" w:history="1">
            <w:r w:rsidRPr="00EC14EB">
              <w:rPr>
                <w:rStyle w:val="Lienhypertexte"/>
                <w:noProof/>
              </w:rPr>
              <w:t>Catalogage</w:t>
            </w:r>
            <w:r>
              <w:rPr>
                <w:noProof/>
                <w:webHidden/>
              </w:rPr>
              <w:tab/>
            </w:r>
            <w:r>
              <w:rPr>
                <w:noProof/>
                <w:webHidden/>
              </w:rPr>
              <w:fldChar w:fldCharType="begin"/>
            </w:r>
            <w:r>
              <w:rPr>
                <w:noProof/>
                <w:webHidden/>
              </w:rPr>
              <w:instrText xml:space="preserve"> PAGEREF _Toc189569189 \h </w:instrText>
            </w:r>
            <w:r>
              <w:rPr>
                <w:noProof/>
                <w:webHidden/>
              </w:rPr>
            </w:r>
            <w:r>
              <w:rPr>
                <w:noProof/>
                <w:webHidden/>
              </w:rPr>
              <w:fldChar w:fldCharType="separate"/>
            </w:r>
            <w:r>
              <w:rPr>
                <w:noProof/>
                <w:webHidden/>
              </w:rPr>
              <w:t>7</w:t>
            </w:r>
            <w:r>
              <w:rPr>
                <w:noProof/>
                <w:webHidden/>
              </w:rPr>
              <w:fldChar w:fldCharType="end"/>
            </w:r>
          </w:hyperlink>
        </w:p>
        <w:p w14:paraId="001EA9B0" w14:textId="5FD16E27"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0" w:history="1">
            <w:r w:rsidRPr="00EC14EB">
              <w:rPr>
                <w:rStyle w:val="Lienhypertexte"/>
                <w:noProof/>
              </w:rPr>
              <w:t>Désherbage</w:t>
            </w:r>
            <w:r>
              <w:rPr>
                <w:noProof/>
                <w:webHidden/>
              </w:rPr>
              <w:tab/>
            </w:r>
            <w:r>
              <w:rPr>
                <w:noProof/>
                <w:webHidden/>
              </w:rPr>
              <w:fldChar w:fldCharType="begin"/>
            </w:r>
            <w:r>
              <w:rPr>
                <w:noProof/>
                <w:webHidden/>
              </w:rPr>
              <w:instrText xml:space="preserve"> PAGEREF _Toc189569190 \h </w:instrText>
            </w:r>
            <w:r>
              <w:rPr>
                <w:noProof/>
                <w:webHidden/>
              </w:rPr>
            </w:r>
            <w:r>
              <w:rPr>
                <w:noProof/>
                <w:webHidden/>
              </w:rPr>
              <w:fldChar w:fldCharType="separate"/>
            </w:r>
            <w:r>
              <w:rPr>
                <w:noProof/>
                <w:webHidden/>
              </w:rPr>
              <w:t>7</w:t>
            </w:r>
            <w:r>
              <w:rPr>
                <w:noProof/>
                <w:webHidden/>
              </w:rPr>
              <w:fldChar w:fldCharType="end"/>
            </w:r>
          </w:hyperlink>
        </w:p>
        <w:p w14:paraId="33606D53" w14:textId="17DF02F7"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1" w:history="1">
            <w:r w:rsidRPr="00EC14EB">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_Toc189569191 \h </w:instrText>
            </w:r>
            <w:r>
              <w:rPr>
                <w:noProof/>
                <w:webHidden/>
              </w:rPr>
            </w:r>
            <w:r>
              <w:rPr>
                <w:noProof/>
                <w:webHidden/>
              </w:rPr>
              <w:fldChar w:fldCharType="separate"/>
            </w:r>
            <w:r>
              <w:rPr>
                <w:noProof/>
                <w:webHidden/>
              </w:rPr>
              <w:t>8</w:t>
            </w:r>
            <w:r>
              <w:rPr>
                <w:noProof/>
                <w:webHidden/>
              </w:rPr>
              <w:fldChar w:fldCharType="end"/>
            </w:r>
          </w:hyperlink>
        </w:p>
        <w:p w14:paraId="154EDF53" w14:textId="17F92E31" w:rsidR="003541AF" w:rsidRDefault="003541AF">
          <w:pPr>
            <w:pStyle w:val="TM1"/>
            <w:tabs>
              <w:tab w:val="right" w:leader="dot" w:pos="9062"/>
            </w:tabs>
            <w:rPr>
              <w:rFonts w:eastAsiaTheme="minorEastAsia"/>
              <w:noProof/>
              <w:kern w:val="2"/>
              <w:sz w:val="24"/>
              <w:szCs w:val="24"/>
              <w:lang w:eastAsia="fr-FR"/>
              <w14:ligatures w14:val="standardContextual"/>
            </w:rPr>
          </w:pPr>
          <w:hyperlink w:anchor="_Toc189569192" w:history="1">
            <w:r w:rsidRPr="00EC14EB">
              <w:rPr>
                <w:rStyle w:val="Lienhypertexte"/>
                <w:noProof/>
              </w:rPr>
              <w:t>Données statistiques</w:t>
            </w:r>
            <w:r>
              <w:rPr>
                <w:noProof/>
                <w:webHidden/>
              </w:rPr>
              <w:tab/>
            </w:r>
            <w:r>
              <w:rPr>
                <w:noProof/>
                <w:webHidden/>
              </w:rPr>
              <w:fldChar w:fldCharType="begin"/>
            </w:r>
            <w:r>
              <w:rPr>
                <w:noProof/>
                <w:webHidden/>
              </w:rPr>
              <w:instrText xml:space="preserve"> PAGEREF _Toc189569192 \h </w:instrText>
            </w:r>
            <w:r>
              <w:rPr>
                <w:noProof/>
                <w:webHidden/>
              </w:rPr>
            </w:r>
            <w:r>
              <w:rPr>
                <w:noProof/>
                <w:webHidden/>
              </w:rPr>
              <w:fldChar w:fldCharType="separate"/>
            </w:r>
            <w:r>
              <w:rPr>
                <w:noProof/>
                <w:webHidden/>
              </w:rPr>
              <w:t>12</w:t>
            </w:r>
            <w:r>
              <w:rPr>
                <w:noProof/>
                <w:webHidden/>
              </w:rPr>
              <w:fldChar w:fldCharType="end"/>
            </w:r>
          </w:hyperlink>
        </w:p>
        <w:p w14:paraId="0DDA30AC" w14:textId="7A2FCFD1"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3" w:history="1">
            <w:r w:rsidRPr="00EC14EB">
              <w:rPr>
                <w:rStyle w:val="Lienhypertexte"/>
                <w:noProof/>
              </w:rPr>
              <w:t>2025 (données 2024)</w:t>
            </w:r>
            <w:r>
              <w:rPr>
                <w:noProof/>
                <w:webHidden/>
              </w:rPr>
              <w:tab/>
            </w:r>
            <w:r>
              <w:rPr>
                <w:noProof/>
                <w:webHidden/>
              </w:rPr>
              <w:fldChar w:fldCharType="begin"/>
            </w:r>
            <w:r>
              <w:rPr>
                <w:noProof/>
                <w:webHidden/>
              </w:rPr>
              <w:instrText xml:space="preserve"> PAGEREF _Toc189569193 \h </w:instrText>
            </w:r>
            <w:r>
              <w:rPr>
                <w:noProof/>
                <w:webHidden/>
              </w:rPr>
            </w:r>
            <w:r>
              <w:rPr>
                <w:noProof/>
                <w:webHidden/>
              </w:rPr>
              <w:fldChar w:fldCharType="separate"/>
            </w:r>
            <w:r>
              <w:rPr>
                <w:noProof/>
                <w:webHidden/>
              </w:rPr>
              <w:t>12</w:t>
            </w:r>
            <w:r>
              <w:rPr>
                <w:noProof/>
                <w:webHidden/>
              </w:rPr>
              <w:fldChar w:fldCharType="end"/>
            </w:r>
          </w:hyperlink>
        </w:p>
        <w:p w14:paraId="0689EED6" w14:textId="63006FAA"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4" w:history="1">
            <w:r w:rsidRPr="00EC14EB">
              <w:rPr>
                <w:rStyle w:val="Lienhypertexte"/>
                <w:noProof/>
              </w:rPr>
              <w:t>2024 (données 2023)</w:t>
            </w:r>
            <w:r>
              <w:rPr>
                <w:noProof/>
                <w:webHidden/>
              </w:rPr>
              <w:tab/>
            </w:r>
            <w:r>
              <w:rPr>
                <w:noProof/>
                <w:webHidden/>
              </w:rPr>
              <w:fldChar w:fldCharType="begin"/>
            </w:r>
            <w:r>
              <w:rPr>
                <w:noProof/>
                <w:webHidden/>
              </w:rPr>
              <w:instrText xml:space="preserve"> PAGEREF _Toc189569194 \h </w:instrText>
            </w:r>
            <w:r>
              <w:rPr>
                <w:noProof/>
                <w:webHidden/>
              </w:rPr>
            </w:r>
            <w:r>
              <w:rPr>
                <w:noProof/>
                <w:webHidden/>
              </w:rPr>
              <w:fldChar w:fldCharType="separate"/>
            </w:r>
            <w:r>
              <w:rPr>
                <w:noProof/>
                <w:webHidden/>
              </w:rPr>
              <w:t>12</w:t>
            </w:r>
            <w:r>
              <w:rPr>
                <w:noProof/>
                <w:webHidden/>
              </w:rPr>
              <w:fldChar w:fldCharType="end"/>
            </w:r>
          </w:hyperlink>
        </w:p>
        <w:p w14:paraId="749C2BA1" w14:textId="12B1856E"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5" w:history="1">
            <w:r w:rsidRPr="00EC14EB">
              <w:rPr>
                <w:rStyle w:val="Lienhypertexte"/>
                <w:noProof/>
              </w:rPr>
              <w:t>2023 (données 2022)</w:t>
            </w:r>
            <w:r>
              <w:rPr>
                <w:noProof/>
                <w:webHidden/>
              </w:rPr>
              <w:tab/>
            </w:r>
            <w:r>
              <w:rPr>
                <w:noProof/>
                <w:webHidden/>
              </w:rPr>
              <w:fldChar w:fldCharType="begin"/>
            </w:r>
            <w:r>
              <w:rPr>
                <w:noProof/>
                <w:webHidden/>
              </w:rPr>
              <w:instrText xml:space="preserve"> PAGEREF _Toc189569195 \h </w:instrText>
            </w:r>
            <w:r>
              <w:rPr>
                <w:noProof/>
                <w:webHidden/>
              </w:rPr>
            </w:r>
            <w:r>
              <w:rPr>
                <w:noProof/>
                <w:webHidden/>
              </w:rPr>
              <w:fldChar w:fldCharType="separate"/>
            </w:r>
            <w:r>
              <w:rPr>
                <w:noProof/>
                <w:webHidden/>
              </w:rPr>
              <w:t>13</w:t>
            </w:r>
            <w:r>
              <w:rPr>
                <w:noProof/>
                <w:webHidden/>
              </w:rPr>
              <w:fldChar w:fldCharType="end"/>
            </w:r>
          </w:hyperlink>
        </w:p>
        <w:p w14:paraId="2642BFEB" w14:textId="7A9FE2CA"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6" w:history="1">
            <w:r w:rsidRPr="00EC14EB">
              <w:rPr>
                <w:rStyle w:val="Lienhypertexte"/>
                <w:noProof/>
              </w:rPr>
              <w:t>2022 (données 2021)</w:t>
            </w:r>
            <w:r>
              <w:rPr>
                <w:noProof/>
                <w:webHidden/>
              </w:rPr>
              <w:tab/>
            </w:r>
            <w:r>
              <w:rPr>
                <w:noProof/>
                <w:webHidden/>
              </w:rPr>
              <w:fldChar w:fldCharType="begin"/>
            </w:r>
            <w:r>
              <w:rPr>
                <w:noProof/>
                <w:webHidden/>
              </w:rPr>
              <w:instrText xml:space="preserve"> PAGEREF _Toc189569196 \h </w:instrText>
            </w:r>
            <w:r>
              <w:rPr>
                <w:noProof/>
                <w:webHidden/>
              </w:rPr>
            </w:r>
            <w:r>
              <w:rPr>
                <w:noProof/>
                <w:webHidden/>
              </w:rPr>
              <w:fldChar w:fldCharType="separate"/>
            </w:r>
            <w:r>
              <w:rPr>
                <w:noProof/>
                <w:webHidden/>
              </w:rPr>
              <w:t>13</w:t>
            </w:r>
            <w:r>
              <w:rPr>
                <w:noProof/>
                <w:webHidden/>
              </w:rPr>
              <w:fldChar w:fldCharType="end"/>
            </w:r>
          </w:hyperlink>
        </w:p>
        <w:p w14:paraId="69C95ABB" w14:textId="1796E865" w:rsidR="003541AF" w:rsidRDefault="003541AF">
          <w:pPr>
            <w:pStyle w:val="TM1"/>
            <w:tabs>
              <w:tab w:val="right" w:leader="dot" w:pos="9062"/>
            </w:tabs>
            <w:rPr>
              <w:rFonts w:eastAsiaTheme="minorEastAsia"/>
              <w:noProof/>
              <w:kern w:val="2"/>
              <w:sz w:val="24"/>
              <w:szCs w:val="24"/>
              <w:lang w:eastAsia="fr-FR"/>
              <w14:ligatures w14:val="standardContextual"/>
            </w:rPr>
          </w:pPr>
          <w:hyperlink w:anchor="_Toc189569197" w:history="1">
            <w:r w:rsidRPr="00EC14EB">
              <w:rPr>
                <w:rStyle w:val="Lienhypertexte"/>
                <w:noProof/>
              </w:rPr>
              <w:t>Plan de développement</w:t>
            </w:r>
            <w:r>
              <w:rPr>
                <w:noProof/>
                <w:webHidden/>
              </w:rPr>
              <w:tab/>
            </w:r>
            <w:r>
              <w:rPr>
                <w:noProof/>
                <w:webHidden/>
              </w:rPr>
              <w:fldChar w:fldCharType="begin"/>
            </w:r>
            <w:r>
              <w:rPr>
                <w:noProof/>
                <w:webHidden/>
              </w:rPr>
              <w:instrText xml:space="preserve"> PAGEREF _Toc189569197 \h </w:instrText>
            </w:r>
            <w:r>
              <w:rPr>
                <w:noProof/>
                <w:webHidden/>
              </w:rPr>
            </w:r>
            <w:r>
              <w:rPr>
                <w:noProof/>
                <w:webHidden/>
              </w:rPr>
              <w:fldChar w:fldCharType="separate"/>
            </w:r>
            <w:r>
              <w:rPr>
                <w:noProof/>
                <w:webHidden/>
              </w:rPr>
              <w:t>14</w:t>
            </w:r>
            <w:r>
              <w:rPr>
                <w:noProof/>
                <w:webHidden/>
              </w:rPr>
              <w:fldChar w:fldCharType="end"/>
            </w:r>
          </w:hyperlink>
        </w:p>
        <w:p w14:paraId="6CAAB942" w14:textId="3C255AFD"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8" w:history="1">
            <w:r w:rsidRPr="00EC14EB">
              <w:rPr>
                <w:rStyle w:val="Lienhypertexte"/>
                <w:noProof/>
              </w:rPr>
              <w:t>2025</w:t>
            </w:r>
            <w:r>
              <w:rPr>
                <w:noProof/>
                <w:webHidden/>
              </w:rPr>
              <w:tab/>
            </w:r>
            <w:r>
              <w:rPr>
                <w:noProof/>
                <w:webHidden/>
              </w:rPr>
              <w:fldChar w:fldCharType="begin"/>
            </w:r>
            <w:r>
              <w:rPr>
                <w:noProof/>
                <w:webHidden/>
              </w:rPr>
              <w:instrText xml:space="preserve"> PAGEREF _Toc189569198 \h </w:instrText>
            </w:r>
            <w:r>
              <w:rPr>
                <w:noProof/>
                <w:webHidden/>
              </w:rPr>
            </w:r>
            <w:r>
              <w:rPr>
                <w:noProof/>
                <w:webHidden/>
              </w:rPr>
              <w:fldChar w:fldCharType="separate"/>
            </w:r>
            <w:r>
              <w:rPr>
                <w:noProof/>
                <w:webHidden/>
              </w:rPr>
              <w:t>14</w:t>
            </w:r>
            <w:r>
              <w:rPr>
                <w:noProof/>
                <w:webHidden/>
              </w:rPr>
              <w:fldChar w:fldCharType="end"/>
            </w:r>
          </w:hyperlink>
        </w:p>
        <w:p w14:paraId="6C920672" w14:textId="6E87F04D"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199" w:history="1">
            <w:r w:rsidRPr="00EC14EB">
              <w:rPr>
                <w:rStyle w:val="Lienhypertexte"/>
                <w:noProof/>
              </w:rPr>
              <w:t>2024</w:t>
            </w:r>
            <w:r>
              <w:rPr>
                <w:noProof/>
                <w:webHidden/>
              </w:rPr>
              <w:tab/>
            </w:r>
            <w:r>
              <w:rPr>
                <w:noProof/>
                <w:webHidden/>
              </w:rPr>
              <w:fldChar w:fldCharType="begin"/>
            </w:r>
            <w:r>
              <w:rPr>
                <w:noProof/>
                <w:webHidden/>
              </w:rPr>
              <w:instrText xml:space="preserve"> PAGEREF _Toc189569199 \h </w:instrText>
            </w:r>
            <w:r>
              <w:rPr>
                <w:noProof/>
                <w:webHidden/>
              </w:rPr>
            </w:r>
            <w:r>
              <w:rPr>
                <w:noProof/>
                <w:webHidden/>
              </w:rPr>
              <w:fldChar w:fldCharType="separate"/>
            </w:r>
            <w:r>
              <w:rPr>
                <w:noProof/>
                <w:webHidden/>
              </w:rPr>
              <w:t>14</w:t>
            </w:r>
            <w:r>
              <w:rPr>
                <w:noProof/>
                <w:webHidden/>
              </w:rPr>
              <w:fldChar w:fldCharType="end"/>
            </w:r>
          </w:hyperlink>
        </w:p>
        <w:p w14:paraId="390E2BCA" w14:textId="5B887F73" w:rsidR="003541AF" w:rsidRDefault="003541AF">
          <w:pPr>
            <w:pStyle w:val="TM2"/>
            <w:tabs>
              <w:tab w:val="right" w:leader="dot" w:pos="9062"/>
            </w:tabs>
            <w:rPr>
              <w:rFonts w:eastAsiaTheme="minorEastAsia"/>
              <w:noProof/>
              <w:kern w:val="2"/>
              <w:sz w:val="24"/>
              <w:szCs w:val="24"/>
              <w:lang w:eastAsia="fr-FR"/>
              <w14:ligatures w14:val="standardContextual"/>
            </w:rPr>
          </w:pPr>
          <w:hyperlink w:anchor="_Toc189569200" w:history="1">
            <w:r w:rsidRPr="00EC14EB">
              <w:rPr>
                <w:rStyle w:val="Lienhypertexte"/>
                <w:noProof/>
              </w:rPr>
              <w:t>2023</w:t>
            </w:r>
            <w:r>
              <w:rPr>
                <w:noProof/>
                <w:webHidden/>
              </w:rPr>
              <w:tab/>
            </w:r>
            <w:r>
              <w:rPr>
                <w:noProof/>
                <w:webHidden/>
              </w:rPr>
              <w:fldChar w:fldCharType="begin"/>
            </w:r>
            <w:r>
              <w:rPr>
                <w:noProof/>
                <w:webHidden/>
              </w:rPr>
              <w:instrText xml:space="preserve"> PAGEREF _Toc189569200 \h </w:instrText>
            </w:r>
            <w:r>
              <w:rPr>
                <w:noProof/>
                <w:webHidden/>
              </w:rPr>
            </w:r>
            <w:r>
              <w:rPr>
                <w:noProof/>
                <w:webHidden/>
              </w:rPr>
              <w:fldChar w:fldCharType="separate"/>
            </w:r>
            <w:r>
              <w:rPr>
                <w:noProof/>
                <w:webHidden/>
              </w:rPr>
              <w:t>14</w:t>
            </w:r>
            <w:r>
              <w:rPr>
                <w:noProof/>
                <w:webHidden/>
              </w:rPr>
              <w:fldChar w:fldCharType="end"/>
            </w:r>
          </w:hyperlink>
        </w:p>
        <w:p w14:paraId="1F945CAC" w14:textId="6FB2BF45"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2E3AADFD" w14:textId="2C9BA0DD" w:rsidR="00542EB2" w:rsidRDefault="00542EB2" w:rsidP="00B54BC8">
      <w:pPr>
        <w:pStyle w:val="Titre1"/>
      </w:pPr>
      <w:bookmarkStart w:id="0" w:name="_Toc189569182"/>
      <w:r>
        <w:lastRenderedPageBreak/>
        <w:t>Définition du domaine</w:t>
      </w:r>
      <w:bookmarkEnd w:id="0"/>
    </w:p>
    <w:p w14:paraId="1547BEF1" w14:textId="789775A3" w:rsidR="00B54BC8" w:rsidRDefault="00B54BC8" w:rsidP="00B54BC8">
      <w:r>
        <w:t>L’Album est un ouvrage dans lequel l’image se trouve spatialement prépondérante par rapport au texte, qui peut d’ailleurs en être absent. La narration se réalise de manière articulée entre texte et image, le sens émergeant de leurs rapports réciproques.</w:t>
      </w:r>
    </w:p>
    <w:p w14:paraId="507FF895" w14:textId="5AE57761" w:rsidR="00B54BC8" w:rsidRDefault="00B54BC8" w:rsidP="00B54BC8">
      <w:r>
        <w:t>La matérialité et le format sont particulièrement variés dans les albums, répondants à des usages et des publics différents.</w:t>
      </w:r>
    </w:p>
    <w:p w14:paraId="144CFBDB" w14:textId="6FF91B92" w:rsidR="00B54BC8" w:rsidRDefault="00B54BC8" w:rsidP="00B54BC8">
      <w:r>
        <w:t>Les albums proposent une grande variété de techniques graphiques.</w:t>
      </w:r>
    </w:p>
    <w:p w14:paraId="1C0373D4" w14:textId="77777777" w:rsidR="00B54BC8" w:rsidRPr="00B54BC8" w:rsidRDefault="00B54BC8" w:rsidP="00B54BC8"/>
    <w:p w14:paraId="199F75B1" w14:textId="1CE63AED" w:rsidR="00542EB2" w:rsidRDefault="00542EB2" w:rsidP="00542EB2">
      <w:r>
        <w:t>Sous-domaines éventuels</w:t>
      </w:r>
      <w:r w:rsidR="00B54BC8">
        <w:t> :</w:t>
      </w:r>
    </w:p>
    <w:p w14:paraId="1523EA08" w14:textId="161FEC3E" w:rsidR="00B54BC8" w:rsidRDefault="00B54BC8" w:rsidP="00542EB2">
      <w:r>
        <w:t>Albums petite enfance (de 0 à 36 mois)</w:t>
      </w:r>
    </w:p>
    <w:p w14:paraId="3CFE61A9" w14:textId="469C108F" w:rsidR="00B54BC8" w:rsidRDefault="00B54BC8" w:rsidP="00542EB2">
      <w:r>
        <w:t>Albums pour enfants de plus de 3 ans</w:t>
      </w:r>
    </w:p>
    <w:p w14:paraId="2522AD54" w14:textId="61D36115" w:rsidR="00B54BC8" w:rsidRDefault="00247969" w:rsidP="00542EB2">
      <w:r>
        <w:t xml:space="preserve">Albums documentaires </w:t>
      </w:r>
    </w:p>
    <w:p w14:paraId="0CC9D45B" w14:textId="122DACF8" w:rsidR="00247969" w:rsidRDefault="00247969" w:rsidP="00542EB2">
      <w:r>
        <w:t>Albums Pop-up</w:t>
      </w:r>
    </w:p>
    <w:p w14:paraId="36A95368" w14:textId="32EA2405" w:rsidR="00247969" w:rsidRDefault="00247969" w:rsidP="00542EB2">
      <w:r>
        <w:t>Albums en braille</w:t>
      </w:r>
    </w:p>
    <w:p w14:paraId="2470AC23" w14:textId="22640DC6" w:rsidR="00247969" w:rsidRDefault="00247969" w:rsidP="00542EB2">
      <w:r>
        <w:t>Albums VO</w:t>
      </w:r>
    </w:p>
    <w:p w14:paraId="4207A417" w14:textId="3466C1A9" w:rsidR="00542EB2" w:rsidRDefault="00542EB2">
      <w:r>
        <w:br w:type="page"/>
      </w:r>
    </w:p>
    <w:p w14:paraId="65202FC8" w14:textId="453A68D2" w:rsidR="00542EB2" w:rsidRDefault="00542EB2" w:rsidP="00542EB2">
      <w:pPr>
        <w:pStyle w:val="Titre1"/>
      </w:pPr>
      <w:bookmarkStart w:id="1" w:name="_Toc189569183"/>
      <w:r>
        <w:lastRenderedPageBreak/>
        <w:t>Pratique</w:t>
      </w:r>
      <w:r w:rsidR="004428AA">
        <w:t>s</w:t>
      </w:r>
      <w:r>
        <w:t xml:space="preserve"> des acquéreuses</w:t>
      </w:r>
      <w:bookmarkEnd w:id="1"/>
    </w:p>
    <w:p w14:paraId="2314575A" w14:textId="3D7C2300" w:rsidR="00542EB2" w:rsidRDefault="00542EB2" w:rsidP="00542EB2">
      <w:r>
        <w:t>Il s’agira ici de détailler la gestion quotidienne de ce domaine par les acquéreuses dans l’optique de faciliter la transition d’une acquéreuse d’un domaine à l’autre : comment on effectue la veille, les commandes, le catalogage, le désherbage…</w:t>
      </w:r>
    </w:p>
    <w:p w14:paraId="3B69475D" w14:textId="0875467A" w:rsidR="00542EB2" w:rsidRPr="00542EB2" w:rsidRDefault="00542EB2" w:rsidP="00542EB2">
      <w:r>
        <w:t xml:space="preserve">Il s’agit surtout de détailler la manière dont vous travaillez </w:t>
      </w:r>
      <w:r w:rsidRPr="005A1965">
        <w:rPr>
          <w:u w:val="single"/>
        </w:rPr>
        <w:t>réellement</w:t>
      </w:r>
      <w:r>
        <w:t xml:space="preserve">, pas de lister </w:t>
      </w:r>
      <w:r w:rsidR="005A1965">
        <w:t>tout ce qui existe ou ce qui pourrait être fait dans un mode idéal</w:t>
      </w:r>
      <w:r w:rsidR="00B163F5">
        <w:t>.</w:t>
      </w:r>
    </w:p>
    <w:p w14:paraId="0C9EBBFF" w14:textId="0EBC8319" w:rsidR="00542EB2" w:rsidRDefault="00542EB2" w:rsidP="00542EB2">
      <w:pPr>
        <w:pStyle w:val="Titre2"/>
      </w:pPr>
      <w:bookmarkStart w:id="2" w:name="_Toc189569184"/>
      <w:r>
        <w:t>Veille</w:t>
      </w:r>
      <w:bookmarkEnd w:id="2"/>
    </w:p>
    <w:p w14:paraId="203B967C" w14:textId="5E96B3E7" w:rsidR="006E3220" w:rsidRDefault="006E3220" w:rsidP="00542EB2">
      <w:r>
        <w:t xml:space="preserve">La veille s’effectue de différentes manières, tout d’abord avec un certain nombre de </w:t>
      </w:r>
      <w:r w:rsidRPr="006E3220">
        <w:rPr>
          <w:b/>
          <w:bCs/>
        </w:rPr>
        <w:t>revues spécialisées en littérature jeunesse</w:t>
      </w:r>
      <w:r>
        <w:t> :</w:t>
      </w:r>
    </w:p>
    <w:p w14:paraId="628446B9" w14:textId="77777777" w:rsidR="006E3220" w:rsidRDefault="006E3220" w:rsidP="006E3220">
      <w:r w:rsidRPr="006E3220">
        <w:rPr>
          <w:b/>
          <w:bCs/>
        </w:rPr>
        <w:t>La Revue des livres pour enfants</w:t>
      </w:r>
      <w:r>
        <w:t xml:space="preserve"> : panorama critique des nouveautés de l'édition, accompagné d'interviews et de dossiers thématiques (BNF- la Joie par les livres)</w:t>
      </w:r>
    </w:p>
    <w:p w14:paraId="3B54CD74" w14:textId="06832DE1" w:rsidR="006E3220" w:rsidRDefault="006E3220" w:rsidP="006E3220">
      <w:r w:rsidRPr="006E3220">
        <w:rPr>
          <w:b/>
          <w:bCs/>
        </w:rPr>
        <w:t>N</w:t>
      </w:r>
      <w:r w:rsidR="00A147C1">
        <w:rPr>
          <w:b/>
          <w:bCs/>
        </w:rPr>
        <w:t>VL (Nouvelles du livre jeunesse)</w:t>
      </w:r>
      <w:r>
        <w:t xml:space="preserve"> : analyse critique d'information et de réflexion sur la littérature jeunesse.</w:t>
      </w:r>
      <w:r w:rsidR="00A147C1">
        <w:t xml:space="preserve"> Centre Denise </w:t>
      </w:r>
      <w:proofErr w:type="spellStart"/>
      <w:r w:rsidR="00A147C1">
        <w:t>Escarpit</w:t>
      </w:r>
      <w:proofErr w:type="spellEnd"/>
      <w:r w:rsidR="00A147C1">
        <w:t xml:space="preserve"> – Bordeaux.</w:t>
      </w:r>
    </w:p>
    <w:p w14:paraId="14318621" w14:textId="77777777" w:rsidR="006E3220" w:rsidRDefault="006E3220" w:rsidP="006E3220">
      <w:r w:rsidRPr="006E3220">
        <w:rPr>
          <w:b/>
          <w:bCs/>
        </w:rPr>
        <w:t>Les Cahiers d’Accès</w:t>
      </w:r>
      <w:r>
        <w:t xml:space="preserve"> : publication de l’Association Actions Culturelles contre les Exclusions et les Ségrégations</w:t>
      </w:r>
    </w:p>
    <w:p w14:paraId="73CD2E4A" w14:textId="77777777" w:rsidR="006E3220" w:rsidRDefault="006E3220" w:rsidP="006E3220">
      <w:proofErr w:type="spellStart"/>
      <w:r w:rsidRPr="006E3220">
        <w:rPr>
          <w:b/>
          <w:bCs/>
        </w:rPr>
        <w:t>Libbylit</w:t>
      </w:r>
      <w:proofErr w:type="spellEnd"/>
      <w:r>
        <w:t xml:space="preserve"> : revue belge de littérature francophone</w:t>
      </w:r>
    </w:p>
    <w:p w14:paraId="3B52E477" w14:textId="2B175709" w:rsidR="006E3220" w:rsidRDefault="006E3220" w:rsidP="006E3220">
      <w:r w:rsidRPr="000C5091">
        <w:rPr>
          <w:b/>
          <w:bCs/>
        </w:rPr>
        <w:t xml:space="preserve">Citrouille </w:t>
      </w:r>
      <w:r>
        <w:t>: revues des librairies</w:t>
      </w:r>
      <w:r w:rsidR="00A147C1">
        <w:t xml:space="preserve"> Sorcières</w:t>
      </w:r>
      <w:r>
        <w:t xml:space="preserve"> spécialisées jeunesse</w:t>
      </w:r>
    </w:p>
    <w:p w14:paraId="6727A93C" w14:textId="2E24EDA4" w:rsidR="006E3220" w:rsidRDefault="006E3220" w:rsidP="006E3220">
      <w:r w:rsidRPr="006E3220">
        <w:rPr>
          <w:b/>
          <w:bCs/>
        </w:rPr>
        <w:t>P</w:t>
      </w:r>
      <w:r w:rsidR="00B4311D">
        <w:rPr>
          <w:b/>
          <w:bCs/>
        </w:rPr>
        <w:t>age des libraires</w:t>
      </w:r>
      <w:r>
        <w:t xml:space="preserve"> : revue des librairies</w:t>
      </w:r>
      <w:r w:rsidR="00B4311D">
        <w:t xml:space="preserve"> indépendantes</w:t>
      </w:r>
      <w:r>
        <w:t xml:space="preserve"> </w:t>
      </w:r>
      <w:r w:rsidR="00B4311D">
        <w:t>(sélection jeunesse à la fin de la revue)</w:t>
      </w:r>
    </w:p>
    <w:p w14:paraId="0D3D4703" w14:textId="77777777" w:rsidR="006E3220" w:rsidRDefault="006E3220" w:rsidP="006E3220">
      <w:r w:rsidRPr="006E3220">
        <w:rPr>
          <w:b/>
          <w:bCs/>
        </w:rPr>
        <w:t>LURELU</w:t>
      </w:r>
      <w:r>
        <w:t xml:space="preserve"> : revue québécoise consacrée à la littérature jeunesse</w:t>
      </w:r>
    </w:p>
    <w:p w14:paraId="3AF474A6" w14:textId="728D6A0B" w:rsidR="006E3220" w:rsidRDefault="006E3220" w:rsidP="006E3220">
      <w:r w:rsidRPr="006E3220">
        <w:rPr>
          <w:b/>
          <w:bCs/>
        </w:rPr>
        <w:t>HORS-CADRE[S]</w:t>
      </w:r>
      <w:r>
        <w:t xml:space="preserve"> : revue qui ne propose pas de sélections, mais est un observatoire de l’album et des littératures graphiques. (</w:t>
      </w:r>
      <w:r w:rsidR="00CF40D9">
        <w:t>Quelques</w:t>
      </w:r>
      <w:r>
        <w:t xml:space="preserve"> titres sont en monographies dans le fonds pro de la BDLA)</w:t>
      </w:r>
    </w:p>
    <w:p w14:paraId="56A10B21" w14:textId="16AEB5FE" w:rsidR="00B4311D" w:rsidRDefault="00B4311D" w:rsidP="006E3220">
      <w:r w:rsidRPr="00B4311D">
        <w:rPr>
          <w:b/>
          <w:bCs/>
        </w:rPr>
        <w:t>Télérama</w:t>
      </w:r>
      <w:r>
        <w:t> : critique d’un livre jeunesse chaque semaine dans la sélection des livres + sélection de fin d’année.</w:t>
      </w:r>
    </w:p>
    <w:p w14:paraId="1CCB7D64" w14:textId="67656EAB" w:rsidR="006E3220" w:rsidRDefault="006E3220" w:rsidP="006E3220">
      <w:r>
        <w:t>Une consultation d’un grand nombre de site Internet et blogs :</w:t>
      </w:r>
    </w:p>
    <w:p w14:paraId="2F2A8FFE" w14:textId="191CD0B8" w:rsidR="006E3220" w:rsidRDefault="006E3220" w:rsidP="006E3220">
      <w:r w:rsidRPr="006E3220">
        <w:rPr>
          <w:b/>
          <w:bCs/>
        </w:rPr>
        <w:t>Sites Internet</w:t>
      </w:r>
      <w:r>
        <w:t> :</w:t>
      </w:r>
    </w:p>
    <w:p w14:paraId="5B6FC41E" w14:textId="77777777" w:rsidR="006E3220" w:rsidRDefault="006E3220" w:rsidP="006E3220">
      <w:r>
        <w:t>https://slpjplus.fr/salon/ : Salon du livre et de la Presse Jeunesse – Montreuil</w:t>
      </w:r>
    </w:p>
    <w:p w14:paraId="1122D2FF" w14:textId="77777777" w:rsidR="006E3220" w:rsidRDefault="006E3220" w:rsidP="006E3220">
      <w:r>
        <w:t>https://kibookin.fr/accueil/ : Sélection - bibliographies de livres lus par le salon du livre de Montreuil</w:t>
      </w:r>
    </w:p>
    <w:p w14:paraId="65EEA8B3" w14:textId="77777777" w:rsidR="006E3220" w:rsidRDefault="006E3220" w:rsidP="006E3220">
      <w:r>
        <w:t>http://www.crilj.org/ : Centre de recherche et d’information sur la littérature pour la jeunesse</w:t>
      </w:r>
    </w:p>
    <w:p w14:paraId="7357D0D4" w14:textId="77777777" w:rsidR="006E3220" w:rsidRDefault="006E3220" w:rsidP="006E3220">
      <w:r>
        <w:t>https://www.citrouille.net/ : Citrouille (librairies Sorcières)</w:t>
      </w:r>
    </w:p>
    <w:p w14:paraId="31E2D0A5" w14:textId="77777777" w:rsidR="006E3220" w:rsidRDefault="006E3220" w:rsidP="006E3220">
      <w:r>
        <w:t>http://cnlj.bnf.fr/ : La Joie par les livres (BNF)</w:t>
      </w:r>
    </w:p>
    <w:p w14:paraId="577CC187" w14:textId="34D841EA" w:rsidR="006E3220" w:rsidRDefault="000C5091" w:rsidP="006E3220">
      <w:r>
        <w:t>https://123albums.livralire.org/ :</w:t>
      </w:r>
      <w:r w:rsidR="006E3220">
        <w:t xml:space="preserve"> </w:t>
      </w:r>
      <w:proofErr w:type="spellStart"/>
      <w:r w:rsidR="006E3220">
        <w:t>Livralire</w:t>
      </w:r>
      <w:proofErr w:type="spellEnd"/>
      <w:r w:rsidR="006E3220">
        <w:t xml:space="preserve"> (Chalon/Saône)</w:t>
      </w:r>
    </w:p>
    <w:p w14:paraId="2DD72C05" w14:textId="77777777" w:rsidR="006E3220" w:rsidRDefault="006E3220" w:rsidP="006E3220">
      <w:r>
        <w:t>http://www.livresanimes.com/ : site sur les livres animés</w:t>
      </w:r>
    </w:p>
    <w:p w14:paraId="1E4BE176" w14:textId="77777777" w:rsidR="006E3220" w:rsidRDefault="006E3220" w:rsidP="006E3220">
      <w:r>
        <w:lastRenderedPageBreak/>
        <w:t xml:space="preserve">https://www.lurelu.net/ : </w:t>
      </w:r>
      <w:proofErr w:type="spellStart"/>
      <w:r>
        <w:t>Lurelu</w:t>
      </w:r>
      <w:proofErr w:type="spellEnd"/>
      <w:r>
        <w:t xml:space="preserve"> – (Québec)</w:t>
      </w:r>
    </w:p>
    <w:p w14:paraId="0E64446A" w14:textId="77777777" w:rsidR="000C5091" w:rsidRDefault="000C5091" w:rsidP="000C5091">
      <w:r>
        <w:t>https://lamareauxmots.com/</w:t>
      </w:r>
    </w:p>
    <w:p w14:paraId="2585A2F6" w14:textId="77777777" w:rsidR="006E3220" w:rsidRDefault="006E3220" w:rsidP="006E3220">
      <w:r>
        <w:t>https://nanteslivresjeunes.fr/actualites/ : Nantes Livres Jeunes</w:t>
      </w:r>
    </w:p>
    <w:p w14:paraId="577BAAF4" w14:textId="77777777" w:rsidR="006E3220" w:rsidRDefault="006E3220" w:rsidP="006E3220">
      <w:r>
        <w:t>https://www.ricochet-jeunes.org/ : Ricochet (Centre International d’</w:t>
      </w:r>
      <w:proofErr w:type="spellStart"/>
      <w:r>
        <w:t>Etudes</w:t>
      </w:r>
      <w:proofErr w:type="spellEnd"/>
      <w:r>
        <w:t xml:space="preserve"> en Littérature Jeunesse)</w:t>
      </w:r>
    </w:p>
    <w:p w14:paraId="26EFFF42" w14:textId="77777777" w:rsidR="006E3220" w:rsidRDefault="006E3220" w:rsidP="006E3220">
      <w:r>
        <w:t>https://institutperrault.fr/ : Institut Charles Perrault</w:t>
      </w:r>
    </w:p>
    <w:p w14:paraId="5423AFA0" w14:textId="77777777" w:rsidR="006E3220" w:rsidRDefault="006E3220" w:rsidP="006E3220">
      <w:r>
        <w:t>https://www.croqulivre.fr/ : Centre de ressources en littérature jeunesse-Besançon</w:t>
      </w:r>
    </w:p>
    <w:p w14:paraId="21FD0610" w14:textId="67FC44D3" w:rsidR="006E3220" w:rsidRDefault="006E3220" w:rsidP="006E3220">
      <w:r>
        <w:t>https://agencequandleslivresrelient.fr/ : Agence Quand les livres relient</w:t>
      </w:r>
    </w:p>
    <w:p w14:paraId="2656CE25" w14:textId="77777777" w:rsidR="006E3220" w:rsidRPr="006E3220" w:rsidRDefault="006E3220" w:rsidP="006E3220">
      <w:pPr>
        <w:rPr>
          <w:b/>
          <w:bCs/>
        </w:rPr>
      </w:pPr>
    </w:p>
    <w:p w14:paraId="59C0195F" w14:textId="666BD360" w:rsidR="006E3220" w:rsidRDefault="00A87319" w:rsidP="006E3220">
      <w:r w:rsidRPr="006E3220">
        <w:rPr>
          <w:b/>
          <w:bCs/>
        </w:rPr>
        <w:t>Blogs</w:t>
      </w:r>
      <w:r w:rsidR="006E3220">
        <w:t> :</w:t>
      </w:r>
    </w:p>
    <w:p w14:paraId="364BB9D0" w14:textId="77777777" w:rsidR="006E3220" w:rsidRDefault="006E3220" w:rsidP="006E3220">
      <w:r>
        <w:t>http://www.svdl.fr/svdl/ : blog de Sophie Van der Linden, critique spécialisée en littérature illustrée.</w:t>
      </w:r>
    </w:p>
    <w:p w14:paraId="17A0C663" w14:textId="4F31A8C4" w:rsidR="000C5992" w:rsidRDefault="000C5992" w:rsidP="006E3220">
      <w:hyperlink r:id="rId6" w:history="1">
        <w:r w:rsidRPr="00306970">
          <w:rPr>
            <w:rStyle w:val="Lienhypertexte"/>
          </w:rPr>
          <w:t>https://lu-cieandco.blogspot.com/</w:t>
        </w:r>
      </w:hyperlink>
      <w:r>
        <w:t xml:space="preserve"> : blog de Lucie </w:t>
      </w:r>
      <w:proofErr w:type="spellStart"/>
      <w:r>
        <w:t>Cauwe</w:t>
      </w:r>
      <w:proofErr w:type="spellEnd"/>
      <w:r>
        <w:t xml:space="preserve"> (Belgique)</w:t>
      </w:r>
    </w:p>
    <w:p w14:paraId="1209BCCB" w14:textId="77777777" w:rsidR="006E3220" w:rsidRDefault="006E3220" w:rsidP="006E3220">
      <w:r>
        <w:t>https://www.citrouille.net/?b2w=http://librairies-sorcieres.blogspot.com/ : blog des librairies sorcières.</w:t>
      </w:r>
    </w:p>
    <w:p w14:paraId="7E0C5867" w14:textId="77777777" w:rsidR="006E3220" w:rsidRDefault="006E3220" w:rsidP="006E3220">
      <w:r>
        <w:t>http://www.petitesmadeleines.fr/ : blog de lecture</w:t>
      </w:r>
    </w:p>
    <w:p w14:paraId="66D61060" w14:textId="1BCB7DAD" w:rsidR="006E3220" w:rsidRDefault="002C11C6" w:rsidP="006E3220">
      <w:hyperlink r:id="rId7" w:history="1">
        <w:r w:rsidRPr="00306970">
          <w:rPr>
            <w:rStyle w:val="Lienhypertexte"/>
          </w:rPr>
          <w:t>http://sousletilleul.over-blog.com/</w:t>
        </w:r>
      </w:hyperlink>
      <w:r>
        <w:t xml:space="preserve"> </w:t>
      </w:r>
      <w:r w:rsidR="006E3220">
        <w:t>: blog de lecture</w:t>
      </w:r>
    </w:p>
    <w:p w14:paraId="49C41950" w14:textId="77777777" w:rsidR="006E3220" w:rsidRDefault="006E3220" w:rsidP="006E3220">
      <w:r>
        <w:t>http://www.litteraturejeunesse.fr/</w:t>
      </w:r>
    </w:p>
    <w:p w14:paraId="7C1AE670" w14:textId="77777777" w:rsidR="006E3220" w:rsidRDefault="006E3220" w:rsidP="006E3220">
      <w:r>
        <w:t>http://ohpopup.canalblog.com/ :  blog des livres animés</w:t>
      </w:r>
    </w:p>
    <w:p w14:paraId="1845339D" w14:textId="48E222F7" w:rsidR="006E3220" w:rsidRDefault="006E3220" w:rsidP="006E3220">
      <w:r>
        <w:t>https://delivrer-des-livres.fr/ : blog d’une professeure documentaliste en collège.</w:t>
      </w:r>
    </w:p>
    <w:p w14:paraId="7ED3394A" w14:textId="36F33CA7" w:rsidR="006E3220" w:rsidRDefault="006E3220" w:rsidP="006E3220">
      <w:r>
        <w:t xml:space="preserve">Des déplacements en librairie pour des choix sur place, sur le salon du livre de Montreuil (notamment pour voir les albums en braille, plus toute la production de l’année), </w:t>
      </w:r>
    </w:p>
    <w:p w14:paraId="1323CC01" w14:textId="66FAF402" w:rsidR="006E3220" w:rsidRDefault="006E3220" w:rsidP="006E3220">
      <w:r>
        <w:t>Un suivi sur Instagram d’un grand nombre de maisons d’édition jeunesse et illustrateurs jeunesse.</w:t>
      </w:r>
    </w:p>
    <w:p w14:paraId="14529975" w14:textId="26C27A85" w:rsidR="006E3220" w:rsidRDefault="00CF6429" w:rsidP="006E3220">
      <w:r>
        <w:t>Des rencontres avec les auteurs sur divers salons (notamment Sucé sur Erdre et le salon des illustrateurs de Vertou)</w:t>
      </w:r>
    </w:p>
    <w:p w14:paraId="5A475B08" w14:textId="593F0D4C" w:rsidR="00CF6429" w:rsidRDefault="00CF6429" w:rsidP="006E3220">
      <w:r>
        <w:t>+ expos diverses et variées selon les programmations dans la région.</w:t>
      </w:r>
    </w:p>
    <w:p w14:paraId="166740E0" w14:textId="61B4E8E2" w:rsidR="005A1965" w:rsidRDefault="005A1965" w:rsidP="005A1965">
      <w:pPr>
        <w:pStyle w:val="Titre2"/>
      </w:pPr>
      <w:bookmarkStart w:id="3" w:name="_Toc189569185"/>
      <w:r>
        <w:t>Critères de sélection et de non-sélection</w:t>
      </w:r>
      <w:bookmarkEnd w:id="3"/>
    </w:p>
    <w:p w14:paraId="5E47AFC4" w14:textId="23742BC2" w:rsidR="002362B2" w:rsidRDefault="002362B2" w:rsidP="005A1965">
      <w:r>
        <w:t>On se base en priorité sur les critiques trouvées dans les revues et sites internet cités ci-dessus (qu’elles soient positives ou négatives). On achètera quasi systématiquement les illustrateurs qui « ont fait leurs preuves ».</w:t>
      </w:r>
    </w:p>
    <w:p w14:paraId="60987C5F" w14:textId="3705726C" w:rsidR="002362B2" w:rsidRDefault="002362B2" w:rsidP="005A1965">
      <w:r>
        <w:t>Lors des visites en librairie (environ 3 par an) on se base sur la qualité des illustrations et le rapport texte/image.</w:t>
      </w:r>
    </w:p>
    <w:p w14:paraId="3FA1E5B1" w14:textId="4365543F" w:rsidR="00825C5A" w:rsidRDefault="002362B2" w:rsidP="005A1965">
      <w:r>
        <w:lastRenderedPageBreak/>
        <w:t>De manière générale, on porte une attention toute particulière aux albums abordant des thématiques rares et demandées (maladie, mort, genre, sexualité, racisme…), aux petits éditeurs et éditeurs régionaux ainsi qu’aux albums qui sortent du lot par leur originalité et leur créativité.</w:t>
      </w:r>
    </w:p>
    <w:p w14:paraId="1939560C" w14:textId="2D5E2797" w:rsidR="00825C5A" w:rsidRDefault="00825C5A" w:rsidP="005A1965">
      <w:r>
        <w:t xml:space="preserve">Les albums inspirés de séries TV ou cinéma (Dora, Disney…) ne sont pas achetés, dans la mesure où ils ne sont généralement pas de bonne qualité. Le livre n’est pas pensé par l’auteur en tant qu’album. C’est juste une adaptation où texte et image ne se répondent pas. D’autres ouvrages (avec un certain nombre de petits héros) semblent en mesure de répondre aux attentes de ce public. </w:t>
      </w:r>
    </w:p>
    <w:p w14:paraId="24450E70" w14:textId="284061A7" w:rsidR="00825C5A" w:rsidRDefault="00440E78" w:rsidP="005A1965">
      <w:r>
        <w:t>Les livre en tissu ou pour le bain ne sont pas achetés pour des raisons pratiques et d’hygiène.</w:t>
      </w:r>
    </w:p>
    <w:p w14:paraId="134CAF74" w14:textId="7D04FCDB" w:rsidR="00440E78" w:rsidRDefault="00440E78" w:rsidP="005A1965">
      <w:r>
        <w:t>Les ouvrages très commerciaux de mauvaise qualité</w:t>
      </w:r>
      <w:r w:rsidR="002362B2">
        <w:t xml:space="preserve"> (manquant d’originalité, aux graphismes quelconques ou véhiculant des stéréotypes, en particulier de genre)</w:t>
      </w:r>
      <w:r>
        <w:t>, dans la mesure où d’autres ouvrages de meilleure qualité semblent en mesure de répondre aux attentes du même public ne sont pas achetés.</w:t>
      </w:r>
    </w:p>
    <w:p w14:paraId="64135667" w14:textId="2D74CD24" w:rsidR="00CC4C25" w:rsidRDefault="00CC4C25" w:rsidP="00CC4C25">
      <w:pPr>
        <w:pStyle w:val="Titre2"/>
      </w:pPr>
      <w:bookmarkStart w:id="4" w:name="_Toc189569186"/>
      <w:r>
        <w:t>Nombre d’exemplaires</w:t>
      </w:r>
      <w:bookmarkEnd w:id="4"/>
    </w:p>
    <w:p w14:paraId="033B1942" w14:textId="2780343E" w:rsidR="00CC4C25" w:rsidRDefault="00CC4C25" w:rsidP="00CC4C25">
      <w:r>
        <w:t>Combien d’exemplaires par défaut ? Certains ouvrages sont achetés en plus ou moins d’exemplaires ? Sur quels critères ?</w:t>
      </w:r>
    </w:p>
    <w:p w14:paraId="3DC66D81" w14:textId="248CD8A3" w:rsidR="004F4C6A" w:rsidRDefault="004F4C6A" w:rsidP="00CC4C25">
      <w:r>
        <w:t>Albums (entre 1 et 2 ex), sauf pour les</w:t>
      </w:r>
      <w:r w:rsidR="00303319">
        <w:t xml:space="preserve"> albums de Noël (3 ex)</w:t>
      </w:r>
    </w:p>
    <w:p w14:paraId="55625711" w14:textId="5D298F4E" w:rsidR="00303319" w:rsidRDefault="00303319" w:rsidP="00CC4C25">
      <w:r>
        <w:t>Albums PE (3 Ex)</w:t>
      </w:r>
    </w:p>
    <w:p w14:paraId="215CA318" w14:textId="6997ABD6" w:rsidR="00303319" w:rsidRDefault="00303319" w:rsidP="00CC4C25">
      <w:r>
        <w:t>Albums Pop-up (entre 1 et 2 ex)</w:t>
      </w:r>
    </w:p>
    <w:p w14:paraId="68D32675" w14:textId="224FCEBB" w:rsidR="00303319" w:rsidRDefault="00303319" w:rsidP="00CC4C25">
      <w:r>
        <w:t>Albums rachat (classiques</w:t>
      </w:r>
      <w:r w:rsidR="00B63CE1">
        <w:t xml:space="preserve"> ou thématiques très demandées</w:t>
      </w:r>
      <w:r>
        <w:t>)</w:t>
      </w:r>
      <w:r w:rsidR="00A147C1">
        <w:t xml:space="preserve"> de 1 à</w:t>
      </w:r>
      <w:r>
        <w:t xml:space="preserve"> 2 Ex</w:t>
      </w:r>
    </w:p>
    <w:p w14:paraId="1636CCCC" w14:textId="06A9404A" w:rsidR="00303319" w:rsidRDefault="00303319" w:rsidP="00CC4C25">
      <w:r>
        <w:t>Albums docs 2 Ex</w:t>
      </w:r>
    </w:p>
    <w:p w14:paraId="69710202" w14:textId="77777777" w:rsidR="00303319" w:rsidRDefault="00303319" w:rsidP="00CC4C25"/>
    <w:p w14:paraId="2C6624B1" w14:textId="14210614" w:rsidR="00CC4C25" w:rsidRDefault="00CC4C25" w:rsidP="00CC4C25">
      <w:pPr>
        <w:pStyle w:val="Titre2"/>
      </w:pPr>
      <w:bookmarkStart w:id="5" w:name="_Toc189569187"/>
      <w:r>
        <w:t>Commandes</w:t>
      </w:r>
      <w:bookmarkEnd w:id="5"/>
    </w:p>
    <w:p w14:paraId="6E3A23F8" w14:textId="1CC7DF75" w:rsidR="00CC4C25" w:rsidRDefault="00CC4C25" w:rsidP="00CC4C25">
      <w:r>
        <w:t>Combien de commandes par an ? De combien de documents environ ? Y a-t-il des dates incontournables (rentrée du livre, certains salons…) ?</w:t>
      </w:r>
    </w:p>
    <w:p w14:paraId="1D03B849" w14:textId="598CBF46" w:rsidR="00303319" w:rsidRDefault="00303319" w:rsidP="00CC4C25">
      <w:r>
        <w:t>Commandes Albums PE : entre 9 et 10 commandes/an</w:t>
      </w:r>
      <w:r w:rsidR="00244D11">
        <w:t>. Ce qui fait globalement une commande par mois (sauf en été)</w:t>
      </w:r>
    </w:p>
    <w:p w14:paraId="5657D804" w14:textId="388D810F" w:rsidR="00244D11" w:rsidRDefault="00303319" w:rsidP="00CC4C25">
      <w:r>
        <w:t>Commandes Albums : entre 9 et 10 commandes/an</w:t>
      </w:r>
      <w:r w:rsidR="00244D11">
        <w:t>. Ce qui fait globalement une commande par mois (sauf en été).</w:t>
      </w:r>
    </w:p>
    <w:p w14:paraId="23F78DCF" w14:textId="5EEA83E6" w:rsidR="00303319" w:rsidRDefault="00303319" w:rsidP="00CC4C25">
      <w:r>
        <w:t>Albums Pop-up : 2 commandes/an</w:t>
      </w:r>
    </w:p>
    <w:p w14:paraId="79848509" w14:textId="60171C22" w:rsidR="00F51A70" w:rsidRDefault="00F51A70" w:rsidP="00CC4C25">
      <w:r>
        <w:t>Albums Docs : 2 commandes/an</w:t>
      </w:r>
    </w:p>
    <w:p w14:paraId="287024D5" w14:textId="75864D28" w:rsidR="00303319" w:rsidRDefault="00303319" w:rsidP="00CC4C25">
      <w:r>
        <w:t>Albums rachat : entre 1 ou 2 commandes/an</w:t>
      </w:r>
    </w:p>
    <w:p w14:paraId="2C5F8309" w14:textId="52553BE2" w:rsidR="00107BAA" w:rsidRDefault="00107BAA" w:rsidP="00CC4C25">
      <w:r>
        <w:t>Album dyslexie : peu de titres, commande selon ce que je trouve.</w:t>
      </w:r>
    </w:p>
    <w:p w14:paraId="741B7625" w14:textId="333CD587" w:rsidR="00107BAA" w:rsidRDefault="00244D11" w:rsidP="00CC4C25">
      <w:r>
        <w:lastRenderedPageBreak/>
        <w:t>Parution de nouveautés toute l’année, mais un nombre plus important de titres qui paraissent à partir de septembre-octobre pour le salon du livre du Montreuil qui a lieu fin novembre début décembre.</w:t>
      </w:r>
    </w:p>
    <w:p w14:paraId="6E1831CE" w14:textId="77777777" w:rsidR="00C55B7E" w:rsidRDefault="00C55B7E" w:rsidP="00CC4C25"/>
    <w:p w14:paraId="5F900990" w14:textId="73CD6E58" w:rsidR="00CC4C25" w:rsidRDefault="00CC4C25" w:rsidP="00CC4C25">
      <w:pPr>
        <w:pStyle w:val="Titre2"/>
      </w:pPr>
      <w:bookmarkStart w:id="6" w:name="_Toc189569188"/>
      <w:r>
        <w:t>Rachats ouvrages de fonds</w:t>
      </w:r>
      <w:bookmarkEnd w:id="6"/>
    </w:p>
    <w:p w14:paraId="7D91AAAA" w14:textId="151D6FAE" w:rsidR="00CC4C25" w:rsidRPr="009B40DE" w:rsidRDefault="00CC4C25" w:rsidP="00CC4C25">
      <w:pPr>
        <w:rPr>
          <w:b/>
          <w:bCs/>
        </w:rPr>
      </w:pPr>
      <w:r w:rsidRPr="009B40DE">
        <w:rPr>
          <w:b/>
          <w:bCs/>
        </w:rPr>
        <w:t>Y a-t-il certains types d’ouvrages que l’on devra conserver plus longtemps ou racheter car ils sont incontournables dans le domaine ? Quels critères ? Thématiques</w:t>
      </w:r>
      <w:r w:rsidR="00C02E7E" w:rsidRPr="009B40DE">
        <w:rPr>
          <w:b/>
          <w:bCs/>
        </w:rPr>
        <w:t> ? Auteurs incontournables ? Éditeurs ?</w:t>
      </w:r>
    </w:p>
    <w:p w14:paraId="16806E41" w14:textId="766E8E6F" w:rsidR="00A147C1" w:rsidRDefault="00A147C1" w:rsidP="00CC4C25">
      <w:r>
        <w:t xml:space="preserve">Oui il y a un grand nombre d’albums qui sont conservés en 1 ou 2 exemplaires selon les illustrateurs. Ils font </w:t>
      </w:r>
      <w:r w:rsidR="009B40DE">
        <w:t>partie</w:t>
      </w:r>
      <w:r>
        <w:t xml:space="preserve"> de l’histoire du livre jeunesse et sont très régulièrement utilisés par les bibliothèques pour les accueils de classe</w:t>
      </w:r>
      <w:r w:rsidR="00441263">
        <w:t>.</w:t>
      </w:r>
    </w:p>
    <w:p w14:paraId="37FE1E7C" w14:textId="62DDEE51" w:rsidR="00441263" w:rsidRDefault="00441263" w:rsidP="00CC4C25">
      <w:r>
        <w:t xml:space="preserve">Ces titres sont utilisés aussi lors de formations, et un certain nombre sont conservés car ils traitent de sujets plus ou moins compliqués (et qu’il existe peu de titres dans la production sur certaines thématiques : par exemple, la prison, le suicide, la maladie (cancer...) </w:t>
      </w:r>
      <w:r w:rsidR="00F51A70">
        <w:t>etc…</w:t>
      </w:r>
      <w:r>
        <w:t>)</w:t>
      </w:r>
    </w:p>
    <w:p w14:paraId="79DB7625" w14:textId="13A21AD9" w:rsidR="00441263" w:rsidRDefault="009B40DE" w:rsidP="00CC4C25">
      <w:r>
        <w:t>On trouvera une liste de ces titres et auteurs « incontournables » dans les ouvrages cités dans la bibliographie, en particulier « escales en littérature jeunesse », « lire et choisir ses albums » et « ces livres qui font grandir les enfants »</w:t>
      </w:r>
      <w:r w:rsidR="00441263">
        <w:t>. C’est au fur et à mesure du pilon des albums que l’on peut voir ce qu’il reste comme exemplaire et si le titre est encore disponible sur Electre.</w:t>
      </w:r>
    </w:p>
    <w:p w14:paraId="67198F40" w14:textId="5F51DC8B" w:rsidR="00441263" w:rsidRDefault="00441263" w:rsidP="00CC4C25">
      <w:r>
        <w:t>Rachat d’albums entre 1 à 2 fois/ an, avec 1 ou 2 EX.</w:t>
      </w:r>
    </w:p>
    <w:p w14:paraId="5B179671" w14:textId="65E23B3E" w:rsidR="00C02E7E" w:rsidRDefault="00C02E7E" w:rsidP="00C02E7E">
      <w:pPr>
        <w:pStyle w:val="Titre2"/>
      </w:pPr>
      <w:bookmarkStart w:id="7" w:name="_Toc189569189"/>
      <w:r>
        <w:t>Catalogage</w:t>
      </w:r>
      <w:bookmarkEnd w:id="7"/>
    </w:p>
    <w:p w14:paraId="147D3CCB" w14:textId="77777777" w:rsidR="00C55B7E" w:rsidRDefault="00C55B7E" w:rsidP="00C55B7E">
      <w:r w:rsidRPr="00C55B7E">
        <w:rPr>
          <w:b/>
          <w:bCs/>
        </w:rPr>
        <w:t>Catalogage</w:t>
      </w:r>
      <w:r>
        <w:t xml:space="preserve"> :</w:t>
      </w:r>
    </w:p>
    <w:p w14:paraId="2391F7BD" w14:textId="77777777" w:rsidR="00C55B7E" w:rsidRDefault="00C55B7E" w:rsidP="00C55B7E">
      <w:r>
        <w:t>Centre d’intérêt en 901 : de 1 à plusieurs selon la thématique de l’album, pour tous les albums.</w:t>
      </w:r>
    </w:p>
    <w:p w14:paraId="31D9C5C8" w14:textId="77777777" w:rsidR="00C55B7E" w:rsidRDefault="00C55B7E" w:rsidP="00C55B7E">
      <w:r>
        <w:t>Public en 903 pour la petite enfance (bébés lecteurs) + le code stat 3 : Petite Enfance</w:t>
      </w:r>
    </w:p>
    <w:p w14:paraId="0A85655F" w14:textId="77777777" w:rsidR="00C55B7E" w:rsidRDefault="00C55B7E" w:rsidP="00C55B7E">
      <w:r>
        <w:t>Marqueur « GF » pour les albums grands formats + localisation albums grands formats</w:t>
      </w:r>
    </w:p>
    <w:p w14:paraId="0EA5C5DC" w14:textId="77777777" w:rsidR="00C55B7E" w:rsidRDefault="00C55B7E" w:rsidP="00C55B7E">
      <w:r>
        <w:t>Code stat 3 : « livres animés » + localisation livres animés + 901 : livre animé + ajout sticker « A consulter sur place »</w:t>
      </w:r>
    </w:p>
    <w:p w14:paraId="08A43A27" w14:textId="367AEB27" w:rsidR="00C55B7E" w:rsidRDefault="00C55B7E" w:rsidP="00C55B7E">
      <w:r>
        <w:t>Genre en 902 pour les albums documentaires : « Album documentaire » +</w:t>
      </w:r>
      <w:r w:rsidR="009B2F4B">
        <w:t xml:space="preserve"> centre </w:t>
      </w:r>
      <w:proofErr w:type="gramStart"/>
      <w:r w:rsidR="009B2F4B">
        <w:t xml:space="preserve">d’intérêt </w:t>
      </w:r>
      <w:r>
        <w:t xml:space="preserve"> 901</w:t>
      </w:r>
      <w:proofErr w:type="gramEnd"/>
    </w:p>
    <w:p w14:paraId="1F57AA9C" w14:textId="7D2924EB" w:rsidR="00C55B7E" w:rsidRDefault="00C55B7E" w:rsidP="00C55B7E">
      <w:r>
        <w:t>Marqueur « DYS » pour les albums dyslexie + localisation « Dyslexie » + 901 : dyslexie</w:t>
      </w:r>
      <w:r w:rsidR="009B40DE">
        <w:t xml:space="preserve"> et donner à l’acquéreuse </w:t>
      </w:r>
      <w:proofErr w:type="spellStart"/>
      <w:r w:rsidR="009B40DE">
        <w:t>dys</w:t>
      </w:r>
      <w:proofErr w:type="spellEnd"/>
    </w:p>
    <w:p w14:paraId="0055FC2D" w14:textId="4AA37ADE" w:rsidR="00C02E7E" w:rsidRDefault="00C02E7E" w:rsidP="00C02E7E">
      <w:pPr>
        <w:pStyle w:val="Titre2"/>
      </w:pPr>
      <w:bookmarkStart w:id="8" w:name="_Toc189569190"/>
      <w:r>
        <w:t>Désherbage</w:t>
      </w:r>
      <w:bookmarkEnd w:id="8"/>
    </w:p>
    <w:p w14:paraId="4304D2EC" w14:textId="094BCBE9" w:rsidR="006A2C84" w:rsidRDefault="006A2C84" w:rsidP="00C02E7E">
      <w:r>
        <w:t>Le désherbage se fait tous les jours avec les livres qui sont sur l’étagère en proposition pilon. Il se fait beaucoup sur l’état physique du livre, car c’est un support qui s’use très vite.</w:t>
      </w:r>
    </w:p>
    <w:p w14:paraId="452D292C" w14:textId="69A0E233" w:rsidR="006A2C84" w:rsidRDefault="006A2C84" w:rsidP="00C02E7E">
      <w:r>
        <w:t>Et il y a un plus gros désherbage dans les rayons sur les périodes de vacances scolaires. Le critère physique est essentiel, et il y a aussi un critère de nombre d’exemplaires.</w:t>
      </w:r>
    </w:p>
    <w:p w14:paraId="22A6EFB0" w14:textId="2180B56D" w:rsidR="009B40DE" w:rsidRDefault="009B40DE" w:rsidP="00C02E7E">
      <w:r>
        <w:t>Certains titres peuvent être gardés très longtemps. Il s’agit des titres et auteurs « incontournables » (</w:t>
      </w:r>
      <w:proofErr w:type="spellStart"/>
      <w:r>
        <w:t>cf</w:t>
      </w:r>
      <w:proofErr w:type="spellEnd"/>
      <w:r>
        <w:t xml:space="preserve"> plus haut) qui sont conservés tant que leur état est satisfaisant, voire </w:t>
      </w:r>
      <w:r>
        <w:lastRenderedPageBreak/>
        <w:t xml:space="preserve">sont rachetés si nécessaire. On fonctionnera de la même manière avec les ouvrages portant sur </w:t>
      </w:r>
      <w:r w:rsidR="003541AF">
        <w:t>les thématiques rares et demandées (</w:t>
      </w:r>
      <w:proofErr w:type="spellStart"/>
      <w:r w:rsidR="003541AF">
        <w:t>cf</w:t>
      </w:r>
      <w:proofErr w:type="spellEnd"/>
      <w:r w:rsidR="003541AF">
        <w:t xml:space="preserve"> plus haut) et les livres de Noël.</w:t>
      </w:r>
    </w:p>
    <w:p w14:paraId="54F56B92" w14:textId="44B96BAA" w:rsidR="006A2C84" w:rsidRDefault="006A2C84" w:rsidP="00C02E7E">
      <w:r>
        <w:t>Actuellement, 3 exemplaires sont conservés pour la petite enfance (importante demande), 2 exemplaires sont conservés pour les autres albums, sauf pour les livres de Noël (3 EX).</w:t>
      </w:r>
    </w:p>
    <w:p w14:paraId="56748F13" w14:textId="5891C275" w:rsidR="006A2C84" w:rsidRDefault="006A2C84" w:rsidP="00C02E7E">
      <w:r>
        <w:t>Pour certains illustrateurs qui font partie de l’histoire de la littérature jeunesse, je conserve parfois 3 Ex. Et pour les auteurs plus pointus 1 seul Ex.</w:t>
      </w:r>
    </w:p>
    <w:p w14:paraId="5D9A1649" w14:textId="2B2C3DBB" w:rsidR="006A2C84" w:rsidRDefault="006A2C84" w:rsidP="00C02E7E">
      <w:r>
        <w:t>Une attention particulière est aussi apportée aux auteurs qui sont en Loire-Atlantique ou départements limitrophes. Ces auteurs sont très souvent invités par les bibliothèques pour des animations ou accueils de classe, ou salons du livre. Il est donc important de conserver au moins 2 EX. Les thématiques très souvent demandées ou plus difficiles, ou qui n’ont pas beaucoup de titres pour illustrer le propos (comme la mort, la prison, la maladie, etc…) sont conservés en 2 EX.</w:t>
      </w:r>
    </w:p>
    <w:p w14:paraId="26D41C35" w14:textId="53EC535E" w:rsidR="003541AF" w:rsidRDefault="003541AF" w:rsidP="00C02E7E">
      <w:r>
        <w:t>Pour les autres albums, on les désherbera en commençant par réduire le nombre d’exemplaires. Quand il ne reste plus qu’un exemplaire, on supprime les ouvrages anciens et/ou en mauvais état ou dont les illustrations ont mal vieilli.</w:t>
      </w:r>
    </w:p>
    <w:p w14:paraId="47F7A622" w14:textId="54AA5F88" w:rsidR="00607BA2" w:rsidRDefault="00A6267F" w:rsidP="00C02E7E">
      <w:r>
        <w:t>Une grande partie de ce désherbage est redonné aux services du département : PMI, ASE, AF, collèges (CDI</w:t>
      </w:r>
      <w:r w:rsidR="00607BA2">
        <w:t xml:space="preserve">). Une procédure est établie avec la </w:t>
      </w:r>
      <w:proofErr w:type="spellStart"/>
      <w:r w:rsidR="00607BA2">
        <w:t>plateforme</w:t>
      </w:r>
      <w:proofErr w:type="spellEnd"/>
      <w:r w:rsidR="00607BA2">
        <w:t xml:space="preserve"> de </w:t>
      </w:r>
      <w:proofErr w:type="spellStart"/>
      <w:r w:rsidR="00607BA2">
        <w:t>Gesvrine</w:t>
      </w:r>
      <w:proofErr w:type="spellEnd"/>
      <w:r w:rsidR="00607BA2">
        <w:t xml:space="preserve"> et les services concernés.</w:t>
      </w:r>
    </w:p>
    <w:p w14:paraId="30C2DD0F" w14:textId="77777777" w:rsidR="006A2C84" w:rsidRDefault="006A2C84" w:rsidP="00C02E7E"/>
    <w:p w14:paraId="68B34451" w14:textId="55051EA2" w:rsidR="00B163F5" w:rsidRDefault="00B163F5" w:rsidP="00B163F5">
      <w:pPr>
        <w:pStyle w:val="Titre2"/>
      </w:pPr>
      <w:bookmarkStart w:id="9" w:name="_Toc189569191"/>
      <w:r>
        <w:t>Quelques références pour quelqu’un qui doit découvrir de domaine</w:t>
      </w:r>
      <w:bookmarkEnd w:id="9"/>
    </w:p>
    <w:p w14:paraId="687F7894" w14:textId="3D890093" w:rsidR="00B163F5" w:rsidRDefault="00B163F5" w:rsidP="00C02E7E">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w:t>
      </w:r>
      <w:proofErr w:type="spellStart"/>
      <w:r>
        <w:t>mooc</w:t>
      </w:r>
      <w:proofErr w:type="spellEnd"/>
      <w:r>
        <w:t>…) utiles à une personne qui souhaite se former pour prendre en charge ce domaine.</w:t>
      </w:r>
    </w:p>
    <w:p w14:paraId="37FD4492" w14:textId="77777777" w:rsidR="00C55B7E" w:rsidRPr="00C02E7E" w:rsidRDefault="00C55B7E" w:rsidP="00C02E7E"/>
    <w:tbl>
      <w:tblPr>
        <w:tblW w:w="5000" w:type="pct"/>
        <w:tblCellSpacing w:w="56" w:type="dxa"/>
        <w:tblCellMar>
          <w:top w:w="113" w:type="dxa"/>
          <w:left w:w="113" w:type="dxa"/>
          <w:bottom w:w="113" w:type="dxa"/>
          <w:right w:w="113" w:type="dxa"/>
        </w:tblCellMar>
        <w:tblLook w:val="0000" w:firstRow="0" w:lastRow="0" w:firstColumn="0" w:lastColumn="0" w:noHBand="0" w:noVBand="0"/>
      </w:tblPr>
      <w:tblGrid>
        <w:gridCol w:w="9062"/>
      </w:tblGrid>
      <w:tr w:rsidR="00C55B7E" w:rsidRPr="00C55B7E" w14:paraId="06807725" w14:textId="77777777" w:rsidTr="005760E4">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rsidRPr="00C55B7E" w14:paraId="09BBEE27" w14:textId="77777777" w:rsidTr="005760E4">
              <w:trPr>
                <w:cantSplit/>
                <w:jc w:val="right"/>
              </w:trPr>
              <w:tc>
                <w:tcPr>
                  <w:tcW w:w="0" w:type="dxa"/>
                </w:tcPr>
                <w:p w14:paraId="611BFCBE" w14:textId="77777777" w:rsidR="00C55B7E" w:rsidRPr="00C55B7E" w:rsidRDefault="00C55B7E" w:rsidP="00C55B7E">
                  <w:pPr>
                    <w:spacing w:after="0"/>
                    <w:jc w:val="center"/>
                    <w:rPr>
                      <w:rFonts w:ascii="Calibri" w:eastAsia="Calibri" w:hAnsi="Calibri" w:cs="Times New Roman"/>
                    </w:rPr>
                  </w:pPr>
                  <w:r w:rsidRPr="00C55B7E">
                    <w:rPr>
                      <w:rFonts w:ascii="Calibri" w:eastAsia="Calibri" w:hAnsi="Calibri" w:cs="Times New Roman"/>
                      <w:noProof/>
                    </w:rPr>
                    <w:drawing>
                      <wp:inline distT="0" distB="0" distL="0" distR="100000" wp14:anchorId="09678203" wp14:editId="62F37013">
                        <wp:extent cx="762000" cy="1057275"/>
                        <wp:effectExtent l="0" t="0" r="0" b="0"/>
                        <wp:docPr id="364302598" name="Picture 4" descr="Une image contenant texte, conception, illustration&#10;&#10;Description générée automatiquement">
                          <a:hlinkClick xmlns:a="http://schemas.openxmlformats.org/drawingml/2006/main" r:id="rId8"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Une image contenant texte, conception, illustration&#10;&#10;Description générée automatiquement">
                                  <a:hlinkClick r:id="rId8" tooltip="Voir dans le catalogue"/>
                                </pic:cNvPr>
                                <pic:cNvPicPr/>
                              </pic:nvPicPr>
                              <pic:blipFill>
                                <a:blip r:embed="rId9" cstate="print"/>
                                <a:stretch>
                                  <a:fillRect/>
                                </a:stretch>
                              </pic:blipFill>
                              <pic:spPr>
                                <a:xfrm>
                                  <a:off x="0" y="0"/>
                                  <a:ext cx="762000" cy="1057275"/>
                                </a:xfrm>
                                <a:prstGeom prst="rect">
                                  <a:avLst/>
                                </a:prstGeom>
                              </pic:spPr>
                            </pic:pic>
                          </a:graphicData>
                        </a:graphic>
                      </wp:inline>
                    </w:drawing>
                  </w:r>
                  <w:r w:rsidRPr="00C55B7E">
                    <w:rPr>
                      <w:rFonts w:ascii="Calibri" w:eastAsia="Calibri" w:hAnsi="Calibri" w:cs="Times New Roman"/>
                    </w:rPr>
                    <w:br/>
                  </w:r>
                  <w:r w:rsidRPr="00C55B7E">
                    <w:rPr>
                      <w:rFonts w:ascii="Calibri" w:eastAsia="Calibri" w:hAnsi="Calibri" w:cs="Times New Roman"/>
                    </w:rPr>
                    <w:br/>
                  </w:r>
                </w:p>
              </w:tc>
            </w:tr>
          </w:tbl>
          <w:p w14:paraId="09ABFB94" w14:textId="77777777" w:rsidR="00C55B7E" w:rsidRPr="00C55B7E" w:rsidRDefault="00C55B7E" w:rsidP="00C55B7E">
            <w:pPr>
              <w:spacing w:after="0"/>
              <w:rPr>
                <w:rFonts w:ascii="Calibri" w:eastAsia="Calibri" w:hAnsi="Calibri" w:cs="Times New Roman"/>
              </w:rPr>
            </w:pPr>
            <w:hyperlink r:id="rId10" w:tooltip="Voir dans le catalogue">
              <w:r w:rsidRPr="00C55B7E">
                <w:rPr>
                  <w:rFonts w:ascii="Calibri" w:eastAsia="Calibri" w:hAnsi="Calibri" w:cs="Times New Roman"/>
                  <w:b/>
                  <w:color w:val="000000"/>
                </w:rPr>
                <w:t>Une bibliothèque idéale : que lire de 0 à 16 ans ? : guide à l'usage des familles, des écoles et des bibliothèques</w:t>
              </w:r>
            </w:hyperlink>
          </w:p>
          <w:p w14:paraId="25DF1317"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Blanc, Anne-Laure</w:t>
            </w:r>
            <w:r w:rsidRPr="00C55B7E">
              <w:rPr>
                <w:rFonts w:ascii="Calibri" w:eastAsia="Calibri" w:hAnsi="Calibri" w:cs="Times New Roman"/>
                <w:color w:val="000000"/>
              </w:rPr>
              <w:br/>
              <w:t>Aubigny, Valérie d'</w:t>
            </w:r>
            <w:r w:rsidRPr="00C55B7E">
              <w:rPr>
                <w:rFonts w:ascii="Calibri" w:eastAsia="Calibri" w:hAnsi="Calibri" w:cs="Times New Roman"/>
                <w:color w:val="000000"/>
              </w:rPr>
              <w:br/>
            </w:r>
            <w:proofErr w:type="spellStart"/>
            <w:r w:rsidRPr="00C55B7E">
              <w:rPr>
                <w:rFonts w:ascii="Calibri" w:eastAsia="Calibri" w:hAnsi="Calibri" w:cs="Times New Roman"/>
                <w:color w:val="000000"/>
              </w:rPr>
              <w:t>Fruchard</w:t>
            </w:r>
            <w:proofErr w:type="spellEnd"/>
            <w:r w:rsidRPr="00C55B7E">
              <w:rPr>
                <w:rFonts w:ascii="Calibri" w:eastAsia="Calibri" w:hAnsi="Calibri" w:cs="Times New Roman"/>
                <w:color w:val="000000"/>
              </w:rPr>
              <w:t>, Hélène</w:t>
            </w:r>
          </w:p>
          <w:p w14:paraId="79EC2747" w14:textId="77777777" w:rsidR="00C55B7E" w:rsidRPr="00C55B7E" w:rsidRDefault="00C55B7E" w:rsidP="00C55B7E">
            <w:pPr>
              <w:spacing w:after="0"/>
              <w:rPr>
                <w:rFonts w:ascii="Calibri" w:eastAsia="Calibri" w:hAnsi="Calibri" w:cs="Times New Roman"/>
              </w:rPr>
            </w:pPr>
            <w:proofErr w:type="spellStart"/>
            <w:r w:rsidRPr="00C55B7E">
              <w:rPr>
                <w:rFonts w:ascii="Calibri" w:eastAsia="Calibri" w:hAnsi="Calibri" w:cs="Times New Roman"/>
                <w:color w:val="000000"/>
              </w:rPr>
              <w:t>Critérion</w:t>
            </w:r>
            <w:proofErr w:type="spellEnd"/>
            <w:r w:rsidRPr="00C55B7E">
              <w:rPr>
                <w:rFonts w:ascii="Calibri" w:eastAsia="Calibri" w:hAnsi="Calibri" w:cs="Times New Roman"/>
                <w:color w:val="000000"/>
              </w:rPr>
              <w:br/>
              <w:t>Fondation pour l'école</w:t>
            </w:r>
          </w:p>
          <w:p w14:paraId="73ABCB65"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21/09/2018</w:t>
            </w:r>
          </w:p>
          <w:p w14:paraId="20A6E498"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16,29 EUR</w:t>
            </w:r>
          </w:p>
          <w:p w14:paraId="3D9C5B48"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1 vol. (285 p.) ; illustrations en noir et blanc ; 21 x 16 cm</w:t>
            </w:r>
          </w:p>
          <w:p w14:paraId="3266BE9C"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9782741302339</w:t>
            </w:r>
          </w:p>
          <w:p w14:paraId="2AAB3E44" w14:textId="77777777" w:rsidR="00C55B7E" w:rsidRPr="00C55B7E" w:rsidRDefault="00C55B7E" w:rsidP="00C55B7E">
            <w:pPr>
              <w:spacing w:after="0"/>
              <w:jc w:val="both"/>
              <w:rPr>
                <w:rFonts w:ascii="Calibri" w:eastAsia="Calibri" w:hAnsi="Calibri" w:cs="Times New Roman"/>
              </w:rPr>
            </w:pPr>
            <w:r w:rsidRPr="00C55B7E">
              <w:rPr>
                <w:rFonts w:ascii="Calibri" w:eastAsia="Calibri" w:hAnsi="Calibri" w:cs="Times New Roman"/>
                <w:i/>
                <w:color w:val="000000"/>
              </w:rPr>
              <w:t>Sélection d'ouvrages pour la jeunesse avec classement par thème, âge et genre</w:t>
            </w:r>
          </w:p>
        </w:tc>
      </w:tr>
      <w:tr w:rsidR="00C55B7E" w14:paraId="7A060B74" w14:textId="77777777" w:rsidTr="005760E4">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14:paraId="3C5FD2B2" w14:textId="77777777" w:rsidTr="005760E4">
              <w:trPr>
                <w:cantSplit/>
                <w:jc w:val="right"/>
              </w:trPr>
              <w:tc>
                <w:tcPr>
                  <w:tcW w:w="0" w:type="dxa"/>
                </w:tcPr>
                <w:p w14:paraId="0EA072C6" w14:textId="77777777" w:rsidR="00C55B7E" w:rsidRDefault="00C55B7E" w:rsidP="005760E4">
                  <w:pPr>
                    <w:spacing w:after="0"/>
                    <w:jc w:val="center"/>
                  </w:pPr>
                  <w:r>
                    <w:rPr>
                      <w:noProof/>
                    </w:rPr>
                    <w:lastRenderedPageBreak/>
                    <w:drawing>
                      <wp:inline distT="0" distB="0" distL="0" distR="100000" wp14:anchorId="54F26217" wp14:editId="71A9FD6B">
                        <wp:extent cx="762000" cy="771525"/>
                        <wp:effectExtent l="0" t="0" r="0" b="0"/>
                        <wp:docPr id="6" name="Picture 6" descr="Une image contenant texte, outil, jouet&#10;&#10;Description générée automatiquement">
                          <a:hlinkClick xmlns:a="http://schemas.openxmlformats.org/drawingml/2006/main" r:id="rId11"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Une image contenant texte, outil, jouet&#10;&#10;Description générée automatiquement">
                                  <a:hlinkClick r:id="rId11" tooltip="Voir dans le catalogue"/>
                                </pic:cNvPr>
                                <pic:cNvPicPr/>
                              </pic:nvPicPr>
                              <pic:blipFill>
                                <a:blip r:embed="rId12" cstate="print"/>
                                <a:stretch>
                                  <a:fillRect/>
                                </a:stretch>
                              </pic:blipFill>
                              <pic:spPr>
                                <a:xfrm>
                                  <a:off x="0" y="0"/>
                                  <a:ext cx="762000" cy="771525"/>
                                </a:xfrm>
                                <a:prstGeom prst="rect">
                                  <a:avLst/>
                                </a:prstGeom>
                              </pic:spPr>
                            </pic:pic>
                          </a:graphicData>
                        </a:graphic>
                      </wp:inline>
                    </w:drawing>
                  </w:r>
                  <w:r>
                    <w:br/>
                  </w:r>
                  <w:r>
                    <w:br/>
                  </w:r>
                </w:p>
              </w:tc>
            </w:tr>
          </w:tbl>
          <w:p w14:paraId="4322DC6B" w14:textId="77777777" w:rsidR="00C55B7E" w:rsidRDefault="00C55B7E" w:rsidP="005760E4">
            <w:pPr>
              <w:spacing w:after="0"/>
            </w:pPr>
            <w:hyperlink r:id="rId13" w:tooltip="Voir dans le catalogue">
              <w:r>
                <w:rPr>
                  <w:b/>
                  <w:color w:val="000000"/>
                </w:rPr>
                <w:t>Escales en littérature de jeunesse</w:t>
              </w:r>
            </w:hyperlink>
          </w:p>
          <w:p w14:paraId="2B6EC1F9" w14:textId="77777777" w:rsidR="00C55B7E" w:rsidRDefault="00C55B7E" w:rsidP="005760E4">
            <w:pPr>
              <w:spacing w:after="0"/>
            </w:pPr>
            <w:r>
              <w:rPr>
                <w:color w:val="000000"/>
              </w:rPr>
              <w:t>Centre national de la littérature pour la jeunesse-La joie par les livres (France)</w:t>
            </w:r>
          </w:p>
          <w:p w14:paraId="531443C6" w14:textId="77777777" w:rsidR="00C55B7E" w:rsidRDefault="00C55B7E" w:rsidP="005760E4">
            <w:pPr>
              <w:spacing w:after="0"/>
            </w:pPr>
            <w:r>
              <w:rPr>
                <w:color w:val="000000"/>
              </w:rPr>
              <w:t xml:space="preserve">Electre-Ed. </w:t>
            </w:r>
            <w:proofErr w:type="gramStart"/>
            <w:r>
              <w:rPr>
                <w:color w:val="000000"/>
              </w:rPr>
              <w:t>du</w:t>
            </w:r>
            <w:proofErr w:type="gramEnd"/>
            <w:r>
              <w:rPr>
                <w:color w:val="000000"/>
              </w:rPr>
              <w:t xml:space="preserve"> Cercle de la Librairie</w:t>
            </w:r>
          </w:p>
          <w:p w14:paraId="4B78E65C" w14:textId="77777777" w:rsidR="00C55B7E" w:rsidRDefault="00C55B7E" w:rsidP="005760E4">
            <w:pPr>
              <w:spacing w:after="0"/>
            </w:pPr>
            <w:r>
              <w:rPr>
                <w:color w:val="000000"/>
              </w:rPr>
              <w:t>Jeunesse</w:t>
            </w:r>
          </w:p>
          <w:p w14:paraId="782A32AE" w14:textId="77777777" w:rsidR="00C55B7E" w:rsidRDefault="00C55B7E" w:rsidP="005760E4">
            <w:pPr>
              <w:spacing w:after="0"/>
            </w:pPr>
            <w:r>
              <w:rPr>
                <w:color w:val="000000"/>
              </w:rPr>
              <w:t>25/10/2013</w:t>
            </w:r>
          </w:p>
          <w:p w14:paraId="05E7468F" w14:textId="77777777" w:rsidR="00C55B7E" w:rsidRDefault="00C55B7E" w:rsidP="005760E4">
            <w:pPr>
              <w:spacing w:after="0"/>
            </w:pPr>
            <w:r>
              <w:rPr>
                <w:color w:val="000000"/>
              </w:rPr>
              <w:t>44,59 EUR</w:t>
            </w:r>
          </w:p>
          <w:p w14:paraId="148A8D7B" w14:textId="77777777" w:rsidR="00C55B7E" w:rsidRDefault="00C55B7E" w:rsidP="005760E4">
            <w:pPr>
              <w:spacing w:after="0"/>
            </w:pPr>
            <w:r>
              <w:rPr>
                <w:color w:val="000000"/>
              </w:rPr>
              <w:t>1 vol. (525 p.) ; illustrations en couleur ; 21 x 21 cm</w:t>
            </w:r>
          </w:p>
          <w:p w14:paraId="22625DA2" w14:textId="77777777" w:rsidR="00C55B7E" w:rsidRDefault="00C55B7E" w:rsidP="005760E4">
            <w:pPr>
              <w:spacing w:after="0"/>
            </w:pPr>
            <w:r>
              <w:rPr>
                <w:color w:val="000000"/>
              </w:rPr>
              <w:t>9782765414056</w:t>
            </w:r>
          </w:p>
          <w:p w14:paraId="32AEE14D" w14:textId="77777777" w:rsidR="00C55B7E" w:rsidRDefault="00C55B7E" w:rsidP="005760E4">
            <w:pPr>
              <w:spacing w:after="0"/>
              <w:jc w:val="both"/>
            </w:pPr>
            <w:r>
              <w:rPr>
                <w:i/>
                <w:color w:val="000000"/>
              </w:rPr>
              <w:t>Bibliographie offrant un panorama de la littérature de jeunesse et des repères au sein de cette production massive et mouvante, un choix de titres sélectionnés dans les différents genres et sujets s'adressant aux enfants et aux adolescents. Elle propose aussi un choix de livres publiés dans le reste de la francophonie. Avec des index auteurs, titres et mots-sujets.</w:t>
            </w:r>
          </w:p>
        </w:tc>
      </w:tr>
      <w:tr w:rsidR="00C55B7E" w14:paraId="7B5406B7" w14:textId="77777777" w:rsidTr="00C55B7E">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14:paraId="491C90C6" w14:textId="77777777" w:rsidTr="005760E4">
              <w:trPr>
                <w:cantSplit/>
                <w:jc w:val="right"/>
              </w:trPr>
              <w:tc>
                <w:tcPr>
                  <w:tcW w:w="0" w:type="dxa"/>
                </w:tcPr>
                <w:p w14:paraId="74DFCF31" w14:textId="77777777" w:rsidR="00C55B7E" w:rsidRDefault="00C55B7E" w:rsidP="005760E4">
                  <w:pPr>
                    <w:spacing w:after="0"/>
                    <w:jc w:val="center"/>
                  </w:pPr>
                  <w:r>
                    <w:rPr>
                      <w:noProof/>
                    </w:rPr>
                    <w:drawing>
                      <wp:inline distT="0" distB="0" distL="0" distR="100000" wp14:anchorId="6192A2EC" wp14:editId="51812F18">
                        <wp:extent cx="762000" cy="1143000"/>
                        <wp:effectExtent l="0" t="0" r="0" b="0"/>
                        <wp:docPr id="4" name="Picture 4" descr="Une image contenant texte, illustration, conception, clipart&#10;&#10;Description générée automatiquement">
                          <a:hlinkClick xmlns:a="http://schemas.openxmlformats.org/drawingml/2006/main" r:id="rId14"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Une image contenant texte, illustration, conception, clipart&#10;&#10;Description générée automatiquement">
                                  <a:hlinkClick r:id="rId14" tooltip="Voir dans le catalogue"/>
                                </pic:cNvPr>
                                <pic:cNvPicPr/>
                              </pic:nvPicPr>
                              <pic:blipFill>
                                <a:blip r:embed="rId15" cstate="print"/>
                                <a:stretch>
                                  <a:fillRect/>
                                </a:stretch>
                              </pic:blipFill>
                              <pic:spPr>
                                <a:xfrm>
                                  <a:off x="0" y="0"/>
                                  <a:ext cx="762000" cy="1143000"/>
                                </a:xfrm>
                                <a:prstGeom prst="rect">
                                  <a:avLst/>
                                </a:prstGeom>
                              </pic:spPr>
                            </pic:pic>
                          </a:graphicData>
                        </a:graphic>
                      </wp:inline>
                    </w:drawing>
                  </w:r>
                  <w:r>
                    <w:br/>
                  </w:r>
                  <w:r>
                    <w:br/>
                  </w:r>
                </w:p>
              </w:tc>
            </w:tr>
          </w:tbl>
          <w:p w14:paraId="67EACD13" w14:textId="77777777" w:rsidR="00C55B7E" w:rsidRDefault="00C55B7E" w:rsidP="005760E4">
            <w:pPr>
              <w:spacing w:after="0"/>
            </w:pPr>
            <w:hyperlink r:id="rId16" w:tooltip="Voir dans le catalogue">
              <w:r>
                <w:rPr>
                  <w:b/>
                  <w:color w:val="000000"/>
                </w:rPr>
                <w:t>Lire et choisir ses albums : petit manuel à l'usage des grandes personnes</w:t>
              </w:r>
            </w:hyperlink>
          </w:p>
          <w:p w14:paraId="35CA473E" w14:textId="77777777" w:rsidR="00C55B7E" w:rsidRDefault="00C55B7E" w:rsidP="005760E4">
            <w:pPr>
              <w:spacing w:after="0"/>
            </w:pPr>
            <w:r>
              <w:rPr>
                <w:color w:val="000000"/>
              </w:rPr>
              <w:t>Boulaire, Cécile</w:t>
            </w:r>
          </w:p>
          <w:p w14:paraId="2C1BDA3C" w14:textId="77777777" w:rsidR="00C55B7E" w:rsidRDefault="00C55B7E" w:rsidP="005760E4">
            <w:pPr>
              <w:spacing w:after="0"/>
            </w:pPr>
            <w:r>
              <w:rPr>
                <w:color w:val="000000"/>
              </w:rPr>
              <w:t>Didier Jeunesse</w:t>
            </w:r>
          </w:p>
          <w:p w14:paraId="438FF8ED" w14:textId="77777777" w:rsidR="00C55B7E" w:rsidRDefault="00C55B7E" w:rsidP="005760E4">
            <w:pPr>
              <w:spacing w:after="0"/>
            </w:pPr>
            <w:r>
              <w:rPr>
                <w:color w:val="000000"/>
              </w:rPr>
              <w:t>Passeurs d'histoires</w:t>
            </w:r>
          </w:p>
          <w:p w14:paraId="054D80BB" w14:textId="77777777" w:rsidR="00C55B7E" w:rsidRDefault="00C55B7E" w:rsidP="005760E4">
            <w:pPr>
              <w:spacing w:after="0"/>
            </w:pPr>
            <w:r>
              <w:rPr>
                <w:color w:val="000000"/>
              </w:rPr>
              <w:t>19/09/2018</w:t>
            </w:r>
          </w:p>
          <w:p w14:paraId="0950373D" w14:textId="77777777" w:rsidR="00C55B7E" w:rsidRDefault="00C55B7E" w:rsidP="005760E4">
            <w:pPr>
              <w:spacing w:after="0"/>
            </w:pPr>
            <w:r>
              <w:rPr>
                <w:color w:val="000000"/>
              </w:rPr>
              <w:t>20,84 EUR</w:t>
            </w:r>
          </w:p>
          <w:p w14:paraId="6563E691" w14:textId="77777777" w:rsidR="00C55B7E" w:rsidRDefault="00C55B7E" w:rsidP="005760E4">
            <w:pPr>
              <w:spacing w:after="0"/>
            </w:pPr>
            <w:r>
              <w:rPr>
                <w:color w:val="000000"/>
              </w:rPr>
              <w:t>1 vol. (247 p.) ; illustrations en couleur ; 24 x 16 cm</w:t>
            </w:r>
          </w:p>
          <w:p w14:paraId="4491267C" w14:textId="77777777" w:rsidR="00C55B7E" w:rsidRDefault="00C55B7E" w:rsidP="005760E4">
            <w:pPr>
              <w:spacing w:after="0"/>
            </w:pPr>
            <w:r>
              <w:rPr>
                <w:color w:val="000000"/>
              </w:rPr>
              <w:t>9782278089970</w:t>
            </w:r>
          </w:p>
          <w:p w14:paraId="0F7E4CC6" w14:textId="77777777" w:rsidR="00C55B7E" w:rsidRDefault="00C55B7E" w:rsidP="005760E4">
            <w:pPr>
              <w:spacing w:after="0"/>
              <w:jc w:val="both"/>
            </w:pPr>
            <w:r>
              <w:rPr>
                <w:i/>
                <w:color w:val="000000"/>
              </w:rPr>
              <w:t>La spécialiste de la littérature jeunesse propose au lecteur adulte des clés pour comprendre la mise en page, le traitement des illustrations mais aussi la poésie des albums destinés à la jeunesse afin d'améliorer ses compétences d'analyse.</w:t>
            </w:r>
          </w:p>
        </w:tc>
      </w:tr>
      <w:tr w:rsidR="00C55B7E" w14:paraId="4533EC66" w14:textId="77777777" w:rsidTr="00C55B7E">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14:paraId="4E01C0CF" w14:textId="77777777" w:rsidTr="005760E4">
              <w:trPr>
                <w:cantSplit/>
                <w:jc w:val="right"/>
              </w:trPr>
              <w:tc>
                <w:tcPr>
                  <w:tcW w:w="0" w:type="dxa"/>
                </w:tcPr>
                <w:p w14:paraId="45EDC740" w14:textId="77777777" w:rsidR="00C55B7E" w:rsidRDefault="00C55B7E" w:rsidP="005760E4">
                  <w:pPr>
                    <w:spacing w:after="0"/>
                    <w:jc w:val="center"/>
                  </w:pPr>
                  <w:r>
                    <w:rPr>
                      <w:noProof/>
                    </w:rPr>
                    <w:drawing>
                      <wp:inline distT="0" distB="0" distL="0" distR="100000" wp14:anchorId="7400DE71" wp14:editId="606289A3">
                        <wp:extent cx="762000" cy="1152525"/>
                        <wp:effectExtent l="0" t="0" r="0" b="0"/>
                        <wp:docPr id="2" name="Picture 6" descr="Une image contenant texte, affiche, Prospectus, graphisme&#10;&#10;Description générée automatiquement">
                          <a:hlinkClick xmlns:a="http://schemas.openxmlformats.org/drawingml/2006/main" r:id="rId17"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Une image contenant texte, affiche, Prospectus, graphisme&#10;&#10;Description générée automatiquement">
                                  <a:hlinkClick r:id="rId17" tooltip="Voir dans le catalogue"/>
                                </pic:cNvPr>
                                <pic:cNvPicPr/>
                              </pic:nvPicPr>
                              <pic:blipFill>
                                <a:blip r:embed="rId18" cstate="print"/>
                                <a:stretch>
                                  <a:fillRect/>
                                </a:stretch>
                              </pic:blipFill>
                              <pic:spPr>
                                <a:xfrm>
                                  <a:off x="0" y="0"/>
                                  <a:ext cx="762000" cy="1152525"/>
                                </a:xfrm>
                                <a:prstGeom prst="rect">
                                  <a:avLst/>
                                </a:prstGeom>
                              </pic:spPr>
                            </pic:pic>
                          </a:graphicData>
                        </a:graphic>
                      </wp:inline>
                    </w:drawing>
                  </w:r>
                  <w:r>
                    <w:br/>
                  </w:r>
                  <w:r>
                    <w:br/>
                  </w:r>
                </w:p>
              </w:tc>
            </w:tr>
          </w:tbl>
          <w:p w14:paraId="344EA7E1" w14:textId="77777777" w:rsidR="00C55B7E" w:rsidRDefault="00C55B7E" w:rsidP="005760E4">
            <w:pPr>
              <w:spacing w:after="0"/>
            </w:pPr>
            <w:hyperlink r:id="rId19" w:tooltip="Voir dans le catalogue">
              <w:r>
                <w:rPr>
                  <w:b/>
                  <w:color w:val="000000"/>
                </w:rPr>
                <w:t>Ces livres qui font grandir les enfants</w:t>
              </w:r>
            </w:hyperlink>
          </w:p>
          <w:p w14:paraId="488B450B" w14:textId="77777777" w:rsidR="00C55B7E" w:rsidRDefault="00C55B7E" w:rsidP="005760E4">
            <w:pPr>
              <w:spacing w:after="0"/>
            </w:pPr>
            <w:r>
              <w:rPr>
                <w:color w:val="000000"/>
              </w:rPr>
              <w:t>Turin, Joëlle</w:t>
            </w:r>
          </w:p>
          <w:p w14:paraId="21E49CD3" w14:textId="77777777" w:rsidR="00C55B7E" w:rsidRDefault="00C55B7E" w:rsidP="005760E4">
            <w:pPr>
              <w:spacing w:after="0"/>
            </w:pPr>
            <w:r>
              <w:rPr>
                <w:color w:val="000000"/>
              </w:rPr>
              <w:t>Didier Jeunesse</w:t>
            </w:r>
          </w:p>
          <w:p w14:paraId="5A611EB8" w14:textId="77777777" w:rsidR="00C55B7E" w:rsidRDefault="00C55B7E" w:rsidP="005760E4">
            <w:pPr>
              <w:spacing w:after="0"/>
            </w:pPr>
            <w:r>
              <w:rPr>
                <w:color w:val="000000"/>
              </w:rPr>
              <w:t>Passeurs d'histoires</w:t>
            </w:r>
          </w:p>
          <w:p w14:paraId="5AE47167" w14:textId="77777777" w:rsidR="00C55B7E" w:rsidRDefault="00C55B7E" w:rsidP="005760E4">
            <w:pPr>
              <w:spacing w:after="0"/>
            </w:pPr>
            <w:r>
              <w:rPr>
                <w:color w:val="000000"/>
              </w:rPr>
              <w:t>31/10/2012</w:t>
            </w:r>
          </w:p>
          <w:p w14:paraId="08DF603A" w14:textId="77777777" w:rsidR="00C55B7E" w:rsidRDefault="00C55B7E" w:rsidP="005760E4">
            <w:pPr>
              <w:spacing w:after="0"/>
            </w:pPr>
            <w:r>
              <w:rPr>
                <w:color w:val="000000"/>
              </w:rPr>
              <w:t>20,84 EUR</w:t>
            </w:r>
          </w:p>
          <w:p w14:paraId="7C7B4272" w14:textId="77777777" w:rsidR="00C55B7E" w:rsidRDefault="00C55B7E" w:rsidP="005760E4">
            <w:pPr>
              <w:spacing w:after="0"/>
            </w:pPr>
            <w:r>
              <w:rPr>
                <w:color w:val="000000"/>
              </w:rPr>
              <w:t>1 vol. (223 p.) ; illustrations en noir et en couleur ; 24 x 16 cm</w:t>
            </w:r>
          </w:p>
          <w:p w14:paraId="1FB10428" w14:textId="77777777" w:rsidR="00C55B7E" w:rsidRDefault="00C55B7E" w:rsidP="005760E4">
            <w:pPr>
              <w:spacing w:after="0"/>
            </w:pPr>
            <w:r>
              <w:rPr>
                <w:color w:val="000000"/>
              </w:rPr>
              <w:t>9782278059270</w:t>
            </w:r>
          </w:p>
          <w:p w14:paraId="64F92601" w14:textId="77777777" w:rsidR="00C55B7E" w:rsidRDefault="00C55B7E" w:rsidP="005760E4">
            <w:pPr>
              <w:spacing w:after="0"/>
              <w:jc w:val="both"/>
            </w:pPr>
            <w:proofErr w:type="spellStart"/>
            <w:r>
              <w:rPr>
                <w:i/>
                <w:color w:val="000000"/>
              </w:rPr>
              <w:t>A</w:t>
            </w:r>
            <w:proofErr w:type="spellEnd"/>
            <w:r>
              <w:rPr>
                <w:i/>
                <w:color w:val="000000"/>
              </w:rPr>
              <w:t xml:space="preserve"> partir de 150 albums, la spécialiste de la littérature de jeunesse et de la lecture chez les enfants, présente le rôle de la lecture d'albums dans le développement des enfants, de leur sensibilité, de leur rapport au monde et aux autres, etc.</w:t>
            </w:r>
          </w:p>
        </w:tc>
      </w:tr>
      <w:tr w:rsidR="00C55B7E" w14:paraId="4B32C099" w14:textId="77777777" w:rsidTr="00C55B7E">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14:paraId="05207E91" w14:textId="77777777" w:rsidTr="005760E4">
              <w:trPr>
                <w:cantSplit/>
                <w:jc w:val="right"/>
              </w:trPr>
              <w:tc>
                <w:tcPr>
                  <w:tcW w:w="0" w:type="dxa"/>
                </w:tcPr>
                <w:p w14:paraId="1B3CC363" w14:textId="77777777" w:rsidR="00C55B7E" w:rsidRDefault="00C55B7E" w:rsidP="005760E4">
                  <w:pPr>
                    <w:spacing w:after="0"/>
                    <w:jc w:val="center"/>
                  </w:pPr>
                  <w:r>
                    <w:rPr>
                      <w:noProof/>
                    </w:rPr>
                    <w:drawing>
                      <wp:inline distT="0" distB="0" distL="0" distR="100000" wp14:anchorId="751391FC" wp14:editId="0AD459AD">
                        <wp:extent cx="762000" cy="1228725"/>
                        <wp:effectExtent l="0" t="0" r="0" b="0"/>
                        <wp:docPr id="14" name="Picture 14" descr="Une image contenant texte, Prospectus, livre&#10;&#10;Description générée automatiquement">
                          <a:hlinkClick xmlns:a="http://schemas.openxmlformats.org/drawingml/2006/main" r:id="rId20"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Une image contenant texte, Prospectus, livre&#10;&#10;Description générée automatiquement">
                                  <a:hlinkClick r:id="rId20" tooltip="Voir dans le catalogue"/>
                                </pic:cNvPr>
                                <pic:cNvPicPr/>
                              </pic:nvPicPr>
                              <pic:blipFill>
                                <a:blip r:embed="rId21" cstate="print"/>
                                <a:stretch>
                                  <a:fillRect/>
                                </a:stretch>
                              </pic:blipFill>
                              <pic:spPr>
                                <a:xfrm>
                                  <a:off x="0" y="0"/>
                                  <a:ext cx="762000" cy="1228725"/>
                                </a:xfrm>
                                <a:prstGeom prst="rect">
                                  <a:avLst/>
                                </a:prstGeom>
                              </pic:spPr>
                            </pic:pic>
                          </a:graphicData>
                        </a:graphic>
                      </wp:inline>
                    </w:drawing>
                  </w:r>
                  <w:r>
                    <w:br/>
                  </w:r>
                  <w:r>
                    <w:br/>
                  </w:r>
                </w:p>
              </w:tc>
            </w:tr>
          </w:tbl>
          <w:p w14:paraId="4AA42CBC" w14:textId="77777777" w:rsidR="00C55B7E" w:rsidRDefault="00C55B7E" w:rsidP="005760E4">
            <w:pPr>
              <w:spacing w:after="0"/>
            </w:pPr>
            <w:hyperlink r:id="rId22" w:tooltip="Voir dans le catalogue">
              <w:r>
                <w:rPr>
                  <w:b/>
                  <w:color w:val="000000"/>
                </w:rPr>
                <w:t>Le guide des livres pour enfants pour parents curieux</w:t>
              </w:r>
            </w:hyperlink>
          </w:p>
          <w:p w14:paraId="1754FAA5" w14:textId="77777777" w:rsidR="00C55B7E" w:rsidRDefault="00C55B7E" w:rsidP="005760E4">
            <w:pPr>
              <w:spacing w:after="0"/>
            </w:pPr>
            <w:r>
              <w:rPr>
                <w:color w:val="000000"/>
              </w:rPr>
              <w:t>Le Breton, Nathalie</w:t>
            </w:r>
          </w:p>
          <w:p w14:paraId="32205752" w14:textId="77777777" w:rsidR="00C55B7E" w:rsidRDefault="00C55B7E" w:rsidP="005760E4">
            <w:pPr>
              <w:spacing w:after="0"/>
            </w:pPr>
            <w:r>
              <w:rPr>
                <w:color w:val="000000"/>
              </w:rPr>
              <w:t>Thierry Magnier</w:t>
            </w:r>
          </w:p>
          <w:p w14:paraId="1DC2B44A" w14:textId="77777777" w:rsidR="00C55B7E" w:rsidRDefault="00C55B7E" w:rsidP="005760E4">
            <w:pPr>
              <w:spacing w:after="0"/>
            </w:pPr>
            <w:r>
              <w:rPr>
                <w:color w:val="000000"/>
              </w:rPr>
              <w:t>Essais</w:t>
            </w:r>
          </w:p>
          <w:p w14:paraId="518B4A02" w14:textId="77777777" w:rsidR="00C55B7E" w:rsidRDefault="00C55B7E" w:rsidP="005760E4">
            <w:pPr>
              <w:spacing w:after="0"/>
            </w:pPr>
            <w:r>
              <w:rPr>
                <w:color w:val="000000"/>
              </w:rPr>
              <w:t>06/03/2019</w:t>
            </w:r>
          </w:p>
          <w:p w14:paraId="67A3015F" w14:textId="77777777" w:rsidR="00C55B7E" w:rsidRDefault="00C55B7E" w:rsidP="005760E4">
            <w:pPr>
              <w:spacing w:after="0"/>
            </w:pPr>
            <w:r>
              <w:rPr>
                <w:color w:val="000000"/>
              </w:rPr>
              <w:t>14,47 EUR</w:t>
            </w:r>
          </w:p>
          <w:p w14:paraId="737880C3" w14:textId="77777777" w:rsidR="00C55B7E" w:rsidRDefault="00C55B7E" w:rsidP="005760E4">
            <w:pPr>
              <w:spacing w:after="0"/>
            </w:pPr>
            <w:r>
              <w:rPr>
                <w:color w:val="000000"/>
              </w:rPr>
              <w:t>1 vol. (189 p.) ; illustrations en couleur ; 22 x 14 cm</w:t>
            </w:r>
          </w:p>
          <w:p w14:paraId="70F09E37" w14:textId="77777777" w:rsidR="00C55B7E" w:rsidRDefault="00C55B7E" w:rsidP="005760E4">
            <w:pPr>
              <w:spacing w:after="0"/>
            </w:pPr>
            <w:r>
              <w:rPr>
                <w:color w:val="000000"/>
              </w:rPr>
              <w:t>9791035202316</w:t>
            </w:r>
          </w:p>
          <w:p w14:paraId="59F29B0A" w14:textId="77777777" w:rsidR="00C55B7E" w:rsidRDefault="00C55B7E" w:rsidP="005760E4">
            <w:pPr>
              <w:spacing w:after="0"/>
              <w:jc w:val="both"/>
            </w:pPr>
            <w:r>
              <w:rPr>
                <w:i/>
                <w:color w:val="000000"/>
              </w:rPr>
              <w:lastRenderedPageBreak/>
              <w:t>Une sélection d'albums pour enfants, publiés après 2000, organisée thématiquement pour aider les parents dans leurs choix. Pour chaque livre, l'ouvrage détaille ses caractéristiques éditoriales et sa pertinence par rapport au sujet qu'il aborde. La vie quotidienne, les émotions, la famille, être soi, l'école, les petites peurs, la santé et les autres sont les huit thèmes proposés.</w:t>
            </w:r>
          </w:p>
        </w:tc>
      </w:tr>
      <w:tr w:rsidR="00C55B7E" w14:paraId="29CBFC64" w14:textId="77777777" w:rsidTr="00C55B7E">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579"/>
            </w:tblGrid>
            <w:tr w:rsidR="00C55B7E" w14:paraId="12EC0300" w14:textId="77777777" w:rsidTr="005760E4">
              <w:trPr>
                <w:cantSplit/>
                <w:jc w:val="right"/>
              </w:trPr>
              <w:tc>
                <w:tcPr>
                  <w:tcW w:w="0" w:type="dxa"/>
                </w:tcPr>
                <w:p w14:paraId="3B7BAEC1" w14:textId="77777777" w:rsidR="00C55B7E" w:rsidRDefault="00C55B7E" w:rsidP="005760E4">
                  <w:pPr>
                    <w:spacing w:after="0"/>
                    <w:jc w:val="center"/>
                  </w:pPr>
                  <w:r>
                    <w:rPr>
                      <w:noProof/>
                    </w:rPr>
                    <w:lastRenderedPageBreak/>
                    <w:drawing>
                      <wp:inline distT="0" distB="0" distL="0" distR="100000" wp14:anchorId="119E6372" wp14:editId="0459C69A">
                        <wp:extent cx="762000" cy="923925"/>
                        <wp:effectExtent l="0" t="0" r="0" b="0"/>
                        <wp:docPr id="3" name="Picture 4" descr="Une image contenant texte, outil, laiton, conception&#10;&#10;Description générée automatiquement">
                          <a:hlinkClick xmlns:a="http://schemas.openxmlformats.org/drawingml/2006/main" r:id="rId23"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Une image contenant texte, outil, laiton, conception&#10;&#10;Description générée automatiquement">
                                  <a:hlinkClick r:id="rId23" tooltip="Voir dans le catalogue"/>
                                </pic:cNvPr>
                                <pic:cNvPicPr/>
                              </pic:nvPicPr>
                              <pic:blipFill>
                                <a:blip r:embed="rId24" cstate="print"/>
                                <a:stretch>
                                  <a:fillRect/>
                                </a:stretch>
                              </pic:blipFill>
                              <pic:spPr>
                                <a:xfrm>
                                  <a:off x="0" y="0"/>
                                  <a:ext cx="762000" cy="923925"/>
                                </a:xfrm>
                                <a:prstGeom prst="rect">
                                  <a:avLst/>
                                </a:prstGeom>
                              </pic:spPr>
                            </pic:pic>
                          </a:graphicData>
                        </a:graphic>
                      </wp:inline>
                    </w:drawing>
                  </w:r>
                  <w:r>
                    <w:br/>
                  </w:r>
                  <w:r>
                    <w:rPr>
                      <w:noProof/>
                    </w:rPr>
                    <w:drawing>
                      <wp:inline distT="0" distB="0" distL="0" distR="100000" wp14:anchorId="0324A3EE" wp14:editId="2FB1901B">
                        <wp:extent cx="990599" cy="409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25" cstate="print"/>
                                <a:stretch>
                                  <a:fillRect/>
                                </a:stretch>
                              </pic:blipFill>
                              <pic:spPr>
                                <a:xfrm>
                                  <a:off x="0" y="0"/>
                                  <a:ext cx="990599" cy="409575"/>
                                </a:xfrm>
                                <a:prstGeom prst="rect">
                                  <a:avLst/>
                                </a:prstGeom>
                              </pic:spPr>
                            </pic:pic>
                          </a:graphicData>
                        </a:graphic>
                      </wp:inline>
                    </w:drawing>
                  </w:r>
                  <w:r>
                    <w:br/>
                  </w:r>
                </w:p>
              </w:tc>
            </w:tr>
          </w:tbl>
          <w:p w14:paraId="033BC529" w14:textId="77777777" w:rsidR="00C55B7E" w:rsidRDefault="00C55B7E" w:rsidP="005760E4">
            <w:pPr>
              <w:spacing w:after="0"/>
            </w:pPr>
            <w:r>
              <w:rPr>
                <w:color w:val="000000"/>
              </w:rPr>
              <w:t>Actes Sud jeunesse</w:t>
            </w:r>
            <w:r>
              <w:rPr>
                <w:color w:val="000000"/>
              </w:rPr>
              <w:br/>
              <w:t>De Facto</w:t>
            </w:r>
          </w:p>
          <w:p w14:paraId="2707652D" w14:textId="77777777" w:rsidR="00C55B7E" w:rsidRDefault="00C55B7E" w:rsidP="005760E4">
            <w:pPr>
              <w:spacing w:after="0"/>
            </w:pPr>
            <w:r>
              <w:rPr>
                <w:b/>
                <w:color w:val="000000"/>
              </w:rPr>
              <w:t>Album(s)</w:t>
            </w:r>
          </w:p>
          <w:p w14:paraId="61C13A6D" w14:textId="77777777" w:rsidR="00C55B7E" w:rsidRDefault="00C55B7E" w:rsidP="005760E4">
            <w:pPr>
              <w:spacing w:after="0"/>
            </w:pPr>
            <w:r>
              <w:rPr>
                <w:color w:val="000000"/>
              </w:rPr>
              <w:t>Van der Linden, Sophie</w:t>
            </w:r>
          </w:p>
          <w:p w14:paraId="4CEB5897" w14:textId="77777777" w:rsidR="00C55B7E" w:rsidRDefault="00C55B7E" w:rsidP="005760E4">
            <w:pPr>
              <w:spacing w:after="0"/>
            </w:pPr>
            <w:r>
              <w:rPr>
                <w:color w:val="000000"/>
              </w:rPr>
              <w:t>Encore une fois</w:t>
            </w:r>
          </w:p>
          <w:p w14:paraId="7BB26F65" w14:textId="77777777" w:rsidR="00C55B7E" w:rsidRDefault="00C55B7E" w:rsidP="005760E4">
            <w:pPr>
              <w:spacing w:after="0"/>
            </w:pPr>
            <w:r>
              <w:rPr>
                <w:color w:val="000000"/>
              </w:rPr>
              <w:t>06/11/2013</w:t>
            </w:r>
          </w:p>
          <w:p w14:paraId="07686E08" w14:textId="77777777" w:rsidR="00C55B7E" w:rsidRDefault="00C55B7E" w:rsidP="005760E4">
            <w:pPr>
              <w:spacing w:after="0"/>
            </w:pPr>
            <w:r>
              <w:rPr>
                <w:color w:val="000000"/>
              </w:rPr>
              <w:t>29,12 EUR</w:t>
            </w:r>
          </w:p>
          <w:p w14:paraId="4C51D198" w14:textId="77777777" w:rsidR="00C55B7E" w:rsidRDefault="00C55B7E" w:rsidP="005760E4">
            <w:pPr>
              <w:spacing w:after="0"/>
            </w:pPr>
            <w:r>
              <w:rPr>
                <w:color w:val="000000"/>
              </w:rPr>
              <w:t>1 vol. (141 p.) ; illustrations en couleur ; 28 x 23 cm</w:t>
            </w:r>
          </w:p>
          <w:p w14:paraId="79E27FE5" w14:textId="77777777" w:rsidR="00C55B7E" w:rsidRDefault="00C55B7E" w:rsidP="005760E4">
            <w:pPr>
              <w:spacing w:after="0"/>
            </w:pPr>
            <w:r>
              <w:rPr>
                <w:color w:val="000000"/>
              </w:rPr>
              <w:t>9782330025465</w:t>
            </w:r>
          </w:p>
          <w:p w14:paraId="01515F91" w14:textId="77777777" w:rsidR="00C55B7E" w:rsidRDefault="00C55B7E" w:rsidP="005760E4">
            <w:pPr>
              <w:spacing w:after="0"/>
              <w:jc w:val="both"/>
            </w:pPr>
            <w:r>
              <w:rPr>
                <w:i/>
                <w:color w:val="000000"/>
              </w:rPr>
              <w:t>Une exploration des multiples aspects de l'album pour la jeunesse, du blanc de la page sur laquelle s'inscrivent le texte et des images, de leurs combinaisons quasi infinies qui ouvrent le champ de la création. Spécialiste de l'album pour enfant, l'auteure en explique les principes fondateurs, les évolutions et les mécanismes profonds.</w:t>
            </w:r>
          </w:p>
        </w:tc>
      </w:tr>
      <w:tr w:rsidR="00C55B7E" w14:paraId="710FDA69" w14:textId="77777777" w:rsidTr="00C55B7E">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579"/>
            </w:tblGrid>
            <w:tr w:rsidR="00C55B7E" w14:paraId="31648572" w14:textId="77777777" w:rsidTr="005760E4">
              <w:trPr>
                <w:cantSplit/>
                <w:jc w:val="right"/>
              </w:trPr>
              <w:tc>
                <w:tcPr>
                  <w:tcW w:w="0" w:type="dxa"/>
                </w:tcPr>
                <w:p w14:paraId="5C25CE34" w14:textId="77777777" w:rsidR="00C55B7E" w:rsidRDefault="00C55B7E" w:rsidP="005760E4">
                  <w:pPr>
                    <w:spacing w:after="0"/>
                    <w:jc w:val="center"/>
                  </w:pPr>
                  <w:r>
                    <w:rPr>
                      <w:noProof/>
                    </w:rPr>
                    <w:drawing>
                      <wp:inline distT="0" distB="0" distL="0" distR="100000" wp14:anchorId="083AEDC0" wp14:editId="57BF9F1D">
                        <wp:extent cx="762000" cy="952500"/>
                        <wp:effectExtent l="0" t="0" r="0" b="0"/>
                        <wp:docPr id="8" name="Picture 6" descr="Une image contenant texte, graphisme, affiche, Dessin animé&#10;&#10;Description générée automatiquement">
                          <a:hlinkClick xmlns:a="http://schemas.openxmlformats.org/drawingml/2006/main" r:id="rId26"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Une image contenant texte, graphisme, affiche, Dessin animé&#10;&#10;Description générée automatiquement">
                                  <a:hlinkClick r:id="rId26" tooltip="Voir dans le catalogue"/>
                                </pic:cNvPr>
                                <pic:cNvPicPr/>
                              </pic:nvPicPr>
                              <pic:blipFill>
                                <a:blip r:embed="rId27" cstate="print"/>
                                <a:stretch>
                                  <a:fillRect/>
                                </a:stretch>
                              </pic:blipFill>
                              <pic:spPr>
                                <a:xfrm>
                                  <a:off x="0" y="0"/>
                                  <a:ext cx="762000" cy="952500"/>
                                </a:xfrm>
                                <a:prstGeom prst="rect">
                                  <a:avLst/>
                                </a:prstGeom>
                              </pic:spPr>
                            </pic:pic>
                          </a:graphicData>
                        </a:graphic>
                      </wp:inline>
                    </w:drawing>
                  </w:r>
                  <w:r>
                    <w:br/>
                  </w:r>
                  <w:r>
                    <w:rPr>
                      <w:noProof/>
                    </w:rPr>
                    <w:drawing>
                      <wp:inline distT="0" distB="0" distL="0" distR="100000" wp14:anchorId="6D47F67F" wp14:editId="7CC8539B">
                        <wp:extent cx="990599" cy="409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28" cstate="print"/>
                                <a:stretch>
                                  <a:fillRect/>
                                </a:stretch>
                              </pic:blipFill>
                              <pic:spPr>
                                <a:xfrm>
                                  <a:off x="0" y="0"/>
                                  <a:ext cx="990599" cy="409575"/>
                                </a:xfrm>
                                <a:prstGeom prst="rect">
                                  <a:avLst/>
                                </a:prstGeom>
                              </pic:spPr>
                            </pic:pic>
                          </a:graphicData>
                        </a:graphic>
                      </wp:inline>
                    </w:drawing>
                  </w:r>
                  <w:r>
                    <w:br/>
                  </w:r>
                </w:p>
              </w:tc>
            </w:tr>
          </w:tbl>
          <w:p w14:paraId="7860371C" w14:textId="77777777" w:rsidR="00C55B7E" w:rsidRDefault="00C55B7E" w:rsidP="005760E4">
            <w:pPr>
              <w:spacing w:after="0"/>
            </w:pPr>
            <w:r>
              <w:rPr>
                <w:color w:val="000000"/>
              </w:rPr>
              <w:t>Gallimard-Jeunesse</w:t>
            </w:r>
          </w:p>
          <w:p w14:paraId="1E2F1F11" w14:textId="77777777" w:rsidR="00C55B7E" w:rsidRDefault="00C55B7E" w:rsidP="005760E4">
            <w:pPr>
              <w:spacing w:after="0"/>
            </w:pPr>
            <w:r>
              <w:rPr>
                <w:b/>
                <w:color w:val="000000"/>
              </w:rPr>
              <w:t>Tout sur la littérature jeunesse : de la petite enfance aux jeunes adultes</w:t>
            </w:r>
          </w:p>
          <w:p w14:paraId="10C78640" w14:textId="77777777" w:rsidR="00C55B7E" w:rsidRDefault="00C55B7E" w:rsidP="005760E4">
            <w:pPr>
              <w:spacing w:after="0"/>
            </w:pPr>
            <w:r>
              <w:rPr>
                <w:color w:val="000000"/>
              </w:rPr>
              <w:t>Van der Linden, Sophie</w:t>
            </w:r>
          </w:p>
          <w:p w14:paraId="51760C22" w14:textId="77777777" w:rsidR="00C55B7E" w:rsidRDefault="00C55B7E" w:rsidP="005760E4">
            <w:pPr>
              <w:spacing w:after="0"/>
            </w:pPr>
            <w:r>
              <w:rPr>
                <w:color w:val="000000"/>
              </w:rPr>
              <w:t>Hors-série prescription</w:t>
            </w:r>
          </w:p>
          <w:p w14:paraId="38BC47BF" w14:textId="77777777" w:rsidR="00C55B7E" w:rsidRDefault="00C55B7E" w:rsidP="005760E4">
            <w:pPr>
              <w:spacing w:after="0"/>
            </w:pPr>
            <w:r>
              <w:rPr>
                <w:color w:val="000000"/>
              </w:rPr>
              <w:t>13/05/2021</w:t>
            </w:r>
          </w:p>
          <w:p w14:paraId="2A194A99" w14:textId="77777777" w:rsidR="00C55B7E" w:rsidRDefault="00C55B7E" w:rsidP="005760E4">
            <w:pPr>
              <w:spacing w:after="0"/>
            </w:pPr>
            <w:r>
              <w:rPr>
                <w:color w:val="000000"/>
              </w:rPr>
              <w:t>24,12 EUR</w:t>
            </w:r>
          </w:p>
          <w:p w14:paraId="274F8BC0" w14:textId="77777777" w:rsidR="00C55B7E" w:rsidRDefault="00C55B7E" w:rsidP="005760E4">
            <w:pPr>
              <w:spacing w:after="0"/>
            </w:pPr>
            <w:r>
              <w:rPr>
                <w:color w:val="000000"/>
              </w:rPr>
              <w:t>1 vol. (287 p.) ; illustrations en couleur ; 24 x 19 cm</w:t>
            </w:r>
          </w:p>
          <w:p w14:paraId="31B1191F" w14:textId="77777777" w:rsidR="00C55B7E" w:rsidRDefault="00C55B7E" w:rsidP="005760E4">
            <w:pPr>
              <w:spacing w:after="0"/>
            </w:pPr>
            <w:r>
              <w:rPr>
                <w:color w:val="000000"/>
              </w:rPr>
              <w:t>9782075136778</w:t>
            </w:r>
          </w:p>
          <w:p w14:paraId="721D81F7" w14:textId="77777777" w:rsidR="00C55B7E" w:rsidRDefault="00C55B7E" w:rsidP="005760E4">
            <w:pPr>
              <w:spacing w:after="0"/>
              <w:jc w:val="both"/>
            </w:pPr>
            <w:r>
              <w:rPr>
                <w:i/>
                <w:color w:val="000000"/>
              </w:rPr>
              <w:t>Une synthèse sur l'histoire de la littérature jeunesse, depuis les albums en tissu jusqu'aux romans pour les jeunes adultes, en passant par le manga et le livre audio. L'auteure dresse un panorama des différents genres de cette famille et propose des éléments de réflexion sur la manière de donner le goût de la lecture aux enfants. Avec des conseils pratiques et des recommandations de lecture.</w:t>
            </w:r>
          </w:p>
        </w:tc>
      </w:tr>
    </w:tbl>
    <w:p w14:paraId="31C38234" w14:textId="77777777" w:rsidR="00542EB2" w:rsidRDefault="00542EB2" w:rsidP="00542EB2"/>
    <w:tbl>
      <w:tblPr>
        <w:tblW w:w="5000" w:type="pct"/>
        <w:tblCellSpacing w:w="56" w:type="dxa"/>
        <w:tblCellMar>
          <w:top w:w="113" w:type="dxa"/>
          <w:left w:w="113" w:type="dxa"/>
          <w:bottom w:w="113" w:type="dxa"/>
          <w:right w:w="113" w:type="dxa"/>
        </w:tblCellMar>
        <w:tblLook w:val="0000" w:firstRow="0" w:lastRow="0" w:firstColumn="0" w:lastColumn="0" w:noHBand="0" w:noVBand="0"/>
      </w:tblPr>
      <w:tblGrid>
        <w:gridCol w:w="9062"/>
      </w:tblGrid>
      <w:tr w:rsidR="009D7AD7" w:rsidRPr="009D7AD7" w14:paraId="79453E5B" w14:textId="77777777" w:rsidTr="005760E4">
        <w:trPr>
          <w:tblCellSpacing w:w="56" w:type="dxa"/>
        </w:trPr>
        <w:tc>
          <w:tcPr>
            <w:tcW w:w="5000"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579"/>
            </w:tblGrid>
            <w:tr w:rsidR="009D7AD7" w:rsidRPr="009D7AD7" w14:paraId="6C54D5C9" w14:textId="77777777" w:rsidTr="005760E4">
              <w:trPr>
                <w:cantSplit/>
                <w:jc w:val="right"/>
              </w:trPr>
              <w:tc>
                <w:tcPr>
                  <w:tcW w:w="0" w:type="dxa"/>
                </w:tcPr>
                <w:p w14:paraId="7E06F794" w14:textId="77777777" w:rsidR="009D7AD7" w:rsidRPr="009D7AD7" w:rsidRDefault="009D7AD7" w:rsidP="009D7AD7">
                  <w:pPr>
                    <w:spacing w:after="0" w:line="278" w:lineRule="auto"/>
                    <w:jc w:val="center"/>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noProof/>
                      <w:kern w:val="2"/>
                      <w:sz w:val="24"/>
                      <w:szCs w:val="24"/>
                      <w:lang w:eastAsia="fr-FR"/>
                      <w14:ligatures w14:val="standardContextual"/>
                    </w:rPr>
                    <w:lastRenderedPageBreak/>
                    <w:drawing>
                      <wp:inline distT="0" distB="0" distL="0" distR="100000" wp14:anchorId="70762BA8" wp14:editId="1666E848">
                        <wp:extent cx="762000" cy="1038225"/>
                        <wp:effectExtent l="0" t="0" r="0" b="0"/>
                        <wp:docPr id="1339160134" name="Picture 4" descr="Une image contenant texte, affiche, illustration&#10;&#10;Description générée automatiquement">
                          <a:hlinkClick xmlns:a="http://schemas.openxmlformats.org/drawingml/2006/main" r:id="rId29"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60134" name="Picture 4" descr="Une image contenant texte, affiche, illustration&#10;&#10;Description générée automatiquement">
                                  <a:hlinkClick r:id="rId29" tooltip="Voir dans le catalogue"/>
                                </pic:cNvPr>
                                <pic:cNvPicPr/>
                              </pic:nvPicPr>
                              <pic:blipFill>
                                <a:blip r:embed="rId30" cstate="print"/>
                                <a:stretch>
                                  <a:fillRect/>
                                </a:stretch>
                              </pic:blipFill>
                              <pic:spPr>
                                <a:xfrm>
                                  <a:off x="0" y="0"/>
                                  <a:ext cx="762000" cy="1038225"/>
                                </a:xfrm>
                                <a:prstGeom prst="rect">
                                  <a:avLst/>
                                </a:prstGeom>
                              </pic:spPr>
                            </pic:pic>
                          </a:graphicData>
                        </a:graphic>
                      </wp:inline>
                    </w:drawing>
                  </w:r>
                  <w:r w:rsidRPr="009D7AD7">
                    <w:rPr>
                      <w:rFonts w:ascii="Aptos" w:eastAsia="Times New Roman" w:hAnsi="Aptos" w:cs="Times New Roman"/>
                      <w:kern w:val="2"/>
                      <w:sz w:val="24"/>
                      <w:szCs w:val="24"/>
                      <w:lang w:eastAsia="fr-FR"/>
                      <w14:ligatures w14:val="standardContextual"/>
                    </w:rPr>
                    <w:br/>
                  </w:r>
                  <w:r w:rsidRPr="009D7AD7">
                    <w:rPr>
                      <w:rFonts w:ascii="Aptos" w:eastAsia="Times New Roman" w:hAnsi="Aptos" w:cs="Times New Roman"/>
                      <w:noProof/>
                      <w:kern w:val="2"/>
                      <w:sz w:val="24"/>
                      <w:szCs w:val="24"/>
                      <w:lang w:eastAsia="fr-FR"/>
                      <w14:ligatures w14:val="standardContextual"/>
                    </w:rPr>
                    <w:drawing>
                      <wp:inline distT="0" distB="0" distL="0" distR="100000" wp14:anchorId="3FDE85ED" wp14:editId="56C4B229">
                        <wp:extent cx="990599" cy="409575"/>
                        <wp:effectExtent l="0" t="0" r="0" b="0"/>
                        <wp:docPr id="421707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31" cstate="print"/>
                                <a:stretch>
                                  <a:fillRect/>
                                </a:stretch>
                              </pic:blipFill>
                              <pic:spPr>
                                <a:xfrm>
                                  <a:off x="0" y="0"/>
                                  <a:ext cx="990599" cy="409575"/>
                                </a:xfrm>
                                <a:prstGeom prst="rect">
                                  <a:avLst/>
                                </a:prstGeom>
                              </pic:spPr>
                            </pic:pic>
                          </a:graphicData>
                        </a:graphic>
                      </wp:inline>
                    </w:drawing>
                  </w:r>
                  <w:r w:rsidRPr="009D7AD7">
                    <w:rPr>
                      <w:rFonts w:ascii="Aptos" w:eastAsia="Times New Roman" w:hAnsi="Aptos" w:cs="Times New Roman"/>
                      <w:kern w:val="2"/>
                      <w:sz w:val="24"/>
                      <w:szCs w:val="24"/>
                      <w:lang w:eastAsia="fr-FR"/>
                      <w14:ligatures w14:val="standardContextual"/>
                    </w:rPr>
                    <w:br/>
                  </w:r>
                </w:p>
              </w:tc>
            </w:tr>
          </w:tbl>
          <w:p w14:paraId="0D9A64F4"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proofErr w:type="spellStart"/>
            <w:r w:rsidRPr="009D7AD7">
              <w:rPr>
                <w:rFonts w:ascii="Aptos" w:eastAsia="Times New Roman" w:hAnsi="Aptos" w:cs="Times New Roman"/>
                <w:color w:val="000000"/>
                <w:kern w:val="2"/>
                <w:sz w:val="24"/>
                <w:szCs w:val="24"/>
                <w:lang w:eastAsia="fr-FR"/>
                <w14:ligatures w14:val="standardContextual"/>
              </w:rPr>
              <w:t>Ecole</w:t>
            </w:r>
            <w:proofErr w:type="spellEnd"/>
            <w:r w:rsidRPr="009D7AD7">
              <w:rPr>
                <w:rFonts w:ascii="Aptos" w:eastAsia="Times New Roman" w:hAnsi="Aptos" w:cs="Times New Roman"/>
                <w:color w:val="000000"/>
                <w:kern w:val="2"/>
                <w:sz w:val="24"/>
                <w:szCs w:val="24"/>
                <w:lang w:eastAsia="fr-FR"/>
                <w14:ligatures w14:val="standardContextual"/>
              </w:rPr>
              <w:t xml:space="preserve"> des loisirs</w:t>
            </w:r>
            <w:r w:rsidRPr="009D7AD7">
              <w:rPr>
                <w:rFonts w:ascii="Aptos" w:eastAsia="Times New Roman" w:hAnsi="Aptos" w:cs="Times New Roman"/>
                <w:color w:val="000000"/>
                <w:kern w:val="2"/>
                <w:sz w:val="24"/>
                <w:szCs w:val="24"/>
                <w:lang w:eastAsia="fr-FR"/>
                <w14:ligatures w14:val="standardContextual"/>
              </w:rPr>
              <w:br/>
              <w:t>Pastel</w:t>
            </w:r>
          </w:p>
          <w:p w14:paraId="771F8B86"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b/>
                <w:color w:val="000000"/>
                <w:kern w:val="2"/>
                <w:sz w:val="24"/>
                <w:szCs w:val="24"/>
                <w:lang w:eastAsia="fr-FR"/>
                <w14:ligatures w14:val="standardContextual"/>
              </w:rPr>
              <w:t xml:space="preserve">Comprendre la littérature de jeunesse : le livre du </w:t>
            </w:r>
            <w:proofErr w:type="spellStart"/>
            <w:r w:rsidRPr="009D7AD7">
              <w:rPr>
                <w:rFonts w:ascii="Aptos" w:eastAsia="Times New Roman" w:hAnsi="Aptos" w:cs="Times New Roman"/>
                <w:b/>
                <w:color w:val="000000"/>
                <w:kern w:val="2"/>
                <w:sz w:val="24"/>
                <w:szCs w:val="24"/>
                <w:lang w:eastAsia="fr-FR"/>
                <w14:ligatures w14:val="standardContextual"/>
              </w:rPr>
              <w:t>mooc</w:t>
            </w:r>
            <w:proofErr w:type="spellEnd"/>
            <w:r w:rsidRPr="009D7AD7">
              <w:rPr>
                <w:rFonts w:ascii="Aptos" w:eastAsia="Times New Roman" w:hAnsi="Aptos" w:cs="Times New Roman"/>
                <w:b/>
                <w:color w:val="000000"/>
                <w:kern w:val="2"/>
                <w:sz w:val="24"/>
                <w:szCs w:val="24"/>
                <w:lang w:eastAsia="fr-FR"/>
                <w14:ligatures w14:val="standardContextual"/>
              </w:rPr>
              <w:t xml:space="preserve"> de l'université de Liège</w:t>
            </w:r>
          </w:p>
          <w:p w14:paraId="10389E4D"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L'école des lettres</w:t>
            </w:r>
          </w:p>
          <w:p w14:paraId="671DA4F2"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02/03/2022</w:t>
            </w:r>
          </w:p>
          <w:p w14:paraId="774DC1DC"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19,11 EUR</w:t>
            </w:r>
          </w:p>
          <w:p w14:paraId="7D130EFA"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1 vol. (224 p.) ; 25 x 19 cm</w:t>
            </w:r>
          </w:p>
          <w:p w14:paraId="5F3288FA"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9782211316811</w:t>
            </w:r>
          </w:p>
          <w:p w14:paraId="30BDB7E9" w14:textId="77777777" w:rsidR="009D7AD7" w:rsidRPr="009D7AD7" w:rsidRDefault="009D7AD7" w:rsidP="009D7AD7">
            <w:pPr>
              <w:spacing w:after="0" w:line="278" w:lineRule="auto"/>
              <w:jc w:val="both"/>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i/>
                <w:color w:val="000000"/>
                <w:kern w:val="2"/>
                <w:sz w:val="24"/>
                <w:szCs w:val="24"/>
                <w:lang w:eastAsia="fr-FR"/>
                <w14:ligatures w14:val="standardContextual"/>
              </w:rPr>
              <w:t>Des repères théoriques et historiques ainsi que des grilles d'analyse pour comprendre les spécificités de la littérature jeunesse, notamment celles de l'album, du roman pour adolescents et de la fiction sur support numérique ou audio. Avec des interviews d'auteurs et des quiz.</w:t>
            </w:r>
          </w:p>
        </w:tc>
      </w:tr>
    </w:tbl>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89569192"/>
      <w:r>
        <w:lastRenderedPageBreak/>
        <w:t>Données statistiques</w:t>
      </w:r>
      <w:bookmarkEnd w:id="10"/>
    </w:p>
    <w:p w14:paraId="227695B0" w14:textId="010C41CE" w:rsidR="00BB66B8" w:rsidRDefault="00BB66B8" w:rsidP="00BB66B8">
      <w:pPr>
        <w:pStyle w:val="Titre2"/>
      </w:pPr>
      <w:bookmarkStart w:id="11" w:name="_Toc189569193"/>
      <w:r>
        <w:t>2025 (données 2024)</w:t>
      </w:r>
      <w:bookmarkEnd w:id="11"/>
    </w:p>
    <w:tbl>
      <w:tblPr>
        <w:tblW w:w="13625" w:type="dxa"/>
        <w:tblCellMar>
          <w:left w:w="70" w:type="dxa"/>
          <w:right w:w="70" w:type="dxa"/>
        </w:tblCellMar>
        <w:tblLook w:val="04A0" w:firstRow="1" w:lastRow="0" w:firstColumn="1" w:lastColumn="0" w:noHBand="0" w:noVBand="1"/>
      </w:tblPr>
      <w:tblGrid>
        <w:gridCol w:w="2258"/>
        <w:gridCol w:w="993"/>
        <w:gridCol w:w="992"/>
        <w:gridCol w:w="992"/>
        <w:gridCol w:w="992"/>
        <w:gridCol w:w="1134"/>
        <w:gridCol w:w="1134"/>
        <w:gridCol w:w="1560"/>
        <w:gridCol w:w="698"/>
        <w:gridCol w:w="1030"/>
        <w:gridCol w:w="708"/>
        <w:gridCol w:w="1134"/>
      </w:tblGrid>
      <w:tr w:rsidR="00BB66B8" w:rsidRPr="00BB66B8" w14:paraId="413FEDE5" w14:textId="77777777" w:rsidTr="00BB66B8">
        <w:trPr>
          <w:trHeight w:val="660"/>
        </w:trPr>
        <w:tc>
          <w:tcPr>
            <w:tcW w:w="2258" w:type="dxa"/>
            <w:tcBorders>
              <w:top w:val="single" w:sz="8" w:space="0" w:color="auto"/>
              <w:left w:val="single" w:sz="8" w:space="0" w:color="auto"/>
              <w:bottom w:val="nil"/>
              <w:right w:val="single" w:sz="4" w:space="0" w:color="auto"/>
            </w:tcBorders>
            <w:shd w:val="clear" w:color="auto" w:fill="auto"/>
            <w:vAlign w:val="center"/>
            <w:hideMark/>
          </w:tcPr>
          <w:p w14:paraId="0EB8332E" w14:textId="77777777" w:rsidR="00BB66B8" w:rsidRPr="00BB66B8" w:rsidRDefault="00BB66B8" w:rsidP="00BB66B8">
            <w:pPr>
              <w:spacing w:after="0" w:line="240" w:lineRule="auto"/>
              <w:jc w:val="center"/>
              <w:rPr>
                <w:rFonts w:ascii="Calibri" w:eastAsia="Times New Roman" w:hAnsi="Calibri" w:cs="Calibri"/>
                <w:b/>
                <w:bCs/>
                <w:lang w:eastAsia="fr-FR"/>
              </w:rPr>
            </w:pPr>
            <w:r w:rsidRPr="00BB66B8">
              <w:rPr>
                <w:rFonts w:ascii="Calibri" w:eastAsia="Times New Roman" w:hAnsi="Calibri" w:cs="Calibri"/>
                <w:b/>
                <w:bCs/>
                <w:lang w:eastAsia="fr-FR"/>
              </w:rPr>
              <w:t>Localisation origine</w:t>
            </w:r>
          </w:p>
        </w:tc>
        <w:tc>
          <w:tcPr>
            <w:tcW w:w="993" w:type="dxa"/>
            <w:tcBorders>
              <w:top w:val="single" w:sz="8" w:space="0" w:color="auto"/>
              <w:left w:val="nil"/>
              <w:bottom w:val="nil"/>
              <w:right w:val="single" w:sz="4" w:space="0" w:color="auto"/>
            </w:tcBorders>
            <w:shd w:val="clear" w:color="auto" w:fill="auto"/>
            <w:vAlign w:val="center"/>
            <w:hideMark/>
          </w:tcPr>
          <w:p w14:paraId="4B901A77" w14:textId="77777777" w:rsidR="00BB66B8" w:rsidRPr="00BB66B8" w:rsidRDefault="00BB66B8" w:rsidP="00BB66B8">
            <w:pPr>
              <w:spacing w:after="0" w:line="240" w:lineRule="auto"/>
              <w:jc w:val="center"/>
              <w:rPr>
                <w:rFonts w:ascii="Calibri" w:eastAsia="Times New Roman" w:hAnsi="Calibri" w:cs="Calibri"/>
                <w:b/>
                <w:bCs/>
                <w:lang w:eastAsia="fr-FR"/>
              </w:rPr>
            </w:pPr>
            <w:proofErr w:type="gramStart"/>
            <w:r w:rsidRPr="00BB66B8">
              <w:rPr>
                <w:rFonts w:ascii="Calibri" w:eastAsia="Times New Roman" w:hAnsi="Calibri" w:cs="Calibri"/>
                <w:b/>
                <w:bCs/>
                <w:lang w:eastAsia="fr-FR"/>
              </w:rPr>
              <w:t>nb</w:t>
            </w:r>
            <w:proofErr w:type="gramEnd"/>
            <w:r w:rsidRPr="00BB66B8">
              <w:rPr>
                <w:rFonts w:ascii="Calibri" w:eastAsia="Times New Roman" w:hAnsi="Calibri" w:cs="Calibri"/>
                <w:b/>
                <w:bCs/>
                <w:lang w:eastAsia="fr-FR"/>
              </w:rPr>
              <w:t xml:space="preserve"> docs</w:t>
            </w:r>
          </w:p>
        </w:tc>
        <w:tc>
          <w:tcPr>
            <w:tcW w:w="992" w:type="dxa"/>
            <w:tcBorders>
              <w:top w:val="single" w:sz="8" w:space="0" w:color="auto"/>
              <w:left w:val="nil"/>
              <w:bottom w:val="nil"/>
              <w:right w:val="single" w:sz="4" w:space="0" w:color="auto"/>
            </w:tcBorders>
            <w:shd w:val="clear" w:color="auto" w:fill="auto"/>
            <w:vAlign w:val="center"/>
            <w:hideMark/>
          </w:tcPr>
          <w:p w14:paraId="72542E41" w14:textId="77777777" w:rsidR="00BB66B8" w:rsidRPr="00BB66B8" w:rsidRDefault="00BB66B8" w:rsidP="00BB66B8">
            <w:pPr>
              <w:spacing w:after="0" w:line="240" w:lineRule="auto"/>
              <w:jc w:val="center"/>
              <w:rPr>
                <w:rFonts w:ascii="Calibri" w:eastAsia="Times New Roman" w:hAnsi="Calibri" w:cs="Calibri"/>
                <w:b/>
                <w:bCs/>
                <w:lang w:eastAsia="fr-FR"/>
              </w:rPr>
            </w:pPr>
            <w:proofErr w:type="gramStart"/>
            <w:r w:rsidRPr="00BB66B8">
              <w:rPr>
                <w:rFonts w:ascii="Calibri" w:eastAsia="Times New Roman" w:hAnsi="Calibri" w:cs="Calibri"/>
                <w:b/>
                <w:bCs/>
                <w:lang w:eastAsia="fr-FR"/>
              </w:rPr>
              <w:t>en</w:t>
            </w:r>
            <w:proofErr w:type="gramEnd"/>
            <w:r w:rsidRPr="00BB66B8">
              <w:rPr>
                <w:rFonts w:ascii="Calibri" w:eastAsia="Times New Roman" w:hAnsi="Calibri" w:cs="Calibri"/>
                <w:b/>
                <w:bCs/>
                <w:lang w:eastAsia="fr-FR"/>
              </w:rPr>
              <w:t xml:space="preserve"> prêt</w:t>
            </w:r>
          </w:p>
        </w:tc>
        <w:tc>
          <w:tcPr>
            <w:tcW w:w="992" w:type="dxa"/>
            <w:tcBorders>
              <w:top w:val="single" w:sz="8" w:space="0" w:color="auto"/>
              <w:left w:val="nil"/>
              <w:bottom w:val="nil"/>
              <w:right w:val="single" w:sz="4" w:space="0" w:color="auto"/>
            </w:tcBorders>
            <w:shd w:val="clear" w:color="000000" w:fill="C6E0B4"/>
            <w:vAlign w:val="center"/>
            <w:hideMark/>
          </w:tcPr>
          <w:p w14:paraId="227F6A74" w14:textId="77777777" w:rsidR="00BB66B8" w:rsidRPr="00BB66B8" w:rsidRDefault="00BB66B8" w:rsidP="00BB66B8">
            <w:pPr>
              <w:spacing w:after="0" w:line="240" w:lineRule="auto"/>
              <w:jc w:val="center"/>
              <w:rPr>
                <w:rFonts w:ascii="Calibri" w:eastAsia="Times New Roman" w:hAnsi="Calibri" w:cs="Calibri"/>
                <w:b/>
                <w:bCs/>
                <w:lang w:eastAsia="fr-FR"/>
              </w:rPr>
            </w:pPr>
            <w:r w:rsidRPr="00BB66B8">
              <w:rPr>
                <w:rFonts w:ascii="Calibri" w:eastAsia="Times New Roman" w:hAnsi="Calibri" w:cs="Calibri"/>
                <w:b/>
                <w:bCs/>
                <w:lang w:eastAsia="fr-FR"/>
              </w:rPr>
              <w:t>%</w:t>
            </w:r>
            <w:proofErr w:type="spellStart"/>
            <w:r w:rsidRPr="00BB66B8">
              <w:rPr>
                <w:rFonts w:ascii="Calibri" w:eastAsia="Times New Roman" w:hAnsi="Calibri" w:cs="Calibri"/>
                <w:b/>
                <w:bCs/>
                <w:lang w:eastAsia="fr-FR"/>
              </w:rPr>
              <w:t>age</w:t>
            </w:r>
            <w:proofErr w:type="spellEnd"/>
            <w:r w:rsidRPr="00BB66B8">
              <w:rPr>
                <w:rFonts w:ascii="Calibri" w:eastAsia="Times New Roman" w:hAnsi="Calibri" w:cs="Calibri"/>
                <w:b/>
                <w:bCs/>
                <w:lang w:eastAsia="fr-FR"/>
              </w:rPr>
              <w:t xml:space="preserve"> prêts</w:t>
            </w:r>
          </w:p>
        </w:tc>
        <w:tc>
          <w:tcPr>
            <w:tcW w:w="992" w:type="dxa"/>
            <w:tcBorders>
              <w:top w:val="single" w:sz="8" w:space="0" w:color="auto"/>
              <w:left w:val="nil"/>
              <w:bottom w:val="nil"/>
              <w:right w:val="single" w:sz="4" w:space="0" w:color="auto"/>
            </w:tcBorders>
            <w:shd w:val="clear" w:color="auto" w:fill="auto"/>
            <w:vAlign w:val="center"/>
            <w:hideMark/>
          </w:tcPr>
          <w:p w14:paraId="0D239AEB" w14:textId="77777777" w:rsidR="00BB66B8" w:rsidRPr="00BB66B8" w:rsidRDefault="00BB66B8" w:rsidP="00BB66B8">
            <w:pPr>
              <w:spacing w:after="0" w:line="240" w:lineRule="auto"/>
              <w:jc w:val="center"/>
              <w:rPr>
                <w:rFonts w:ascii="Calibri" w:eastAsia="Times New Roman" w:hAnsi="Calibri" w:cs="Calibri"/>
                <w:b/>
                <w:bCs/>
                <w:lang w:eastAsia="fr-FR"/>
              </w:rPr>
            </w:pPr>
            <w:proofErr w:type="gramStart"/>
            <w:r w:rsidRPr="00BB66B8">
              <w:rPr>
                <w:rFonts w:ascii="Calibri" w:eastAsia="Times New Roman" w:hAnsi="Calibri" w:cs="Calibri"/>
                <w:b/>
                <w:bCs/>
                <w:lang w:eastAsia="fr-FR"/>
              </w:rPr>
              <w:t>moins</w:t>
            </w:r>
            <w:proofErr w:type="gramEnd"/>
            <w:r w:rsidRPr="00BB66B8">
              <w:rPr>
                <w:rFonts w:ascii="Calibri" w:eastAsia="Times New Roman" w:hAnsi="Calibri" w:cs="Calibri"/>
                <w:b/>
                <w:bCs/>
                <w:lang w:eastAsia="fr-FR"/>
              </w:rPr>
              <w:t xml:space="preserve"> 5 ans</w:t>
            </w:r>
          </w:p>
        </w:tc>
        <w:tc>
          <w:tcPr>
            <w:tcW w:w="1134" w:type="dxa"/>
            <w:tcBorders>
              <w:top w:val="single" w:sz="8" w:space="0" w:color="auto"/>
              <w:left w:val="nil"/>
              <w:bottom w:val="nil"/>
              <w:right w:val="single" w:sz="4" w:space="0" w:color="auto"/>
            </w:tcBorders>
            <w:shd w:val="clear" w:color="auto" w:fill="auto"/>
            <w:vAlign w:val="center"/>
            <w:hideMark/>
          </w:tcPr>
          <w:p w14:paraId="29FAD462" w14:textId="77777777" w:rsidR="00BB66B8" w:rsidRPr="00BB66B8" w:rsidRDefault="00BB66B8" w:rsidP="00BB66B8">
            <w:pPr>
              <w:spacing w:after="0" w:line="240" w:lineRule="auto"/>
              <w:jc w:val="center"/>
              <w:rPr>
                <w:rFonts w:ascii="Calibri" w:eastAsia="Times New Roman" w:hAnsi="Calibri" w:cs="Calibri"/>
                <w:b/>
                <w:bCs/>
                <w:lang w:eastAsia="fr-FR"/>
              </w:rPr>
            </w:pPr>
            <w:r w:rsidRPr="00BB66B8">
              <w:rPr>
                <w:rFonts w:ascii="Calibri" w:eastAsia="Times New Roman" w:hAnsi="Calibri" w:cs="Calibri"/>
                <w:b/>
                <w:bCs/>
                <w:lang w:eastAsia="fr-FR"/>
              </w:rPr>
              <w:t>%</w:t>
            </w:r>
            <w:proofErr w:type="spellStart"/>
            <w:r w:rsidRPr="00BB66B8">
              <w:rPr>
                <w:rFonts w:ascii="Calibri" w:eastAsia="Times New Roman" w:hAnsi="Calibri" w:cs="Calibri"/>
                <w:b/>
                <w:bCs/>
                <w:lang w:eastAsia="fr-FR"/>
              </w:rPr>
              <w:t>age</w:t>
            </w:r>
            <w:proofErr w:type="spellEnd"/>
            <w:r w:rsidRPr="00BB66B8">
              <w:rPr>
                <w:rFonts w:ascii="Calibri" w:eastAsia="Times New Roman" w:hAnsi="Calibri" w:cs="Calibri"/>
                <w:b/>
                <w:bCs/>
                <w:lang w:eastAsia="fr-FR"/>
              </w:rPr>
              <w:t xml:space="preserve"> - 5 ans</w:t>
            </w:r>
          </w:p>
        </w:tc>
        <w:tc>
          <w:tcPr>
            <w:tcW w:w="1134" w:type="dxa"/>
            <w:tcBorders>
              <w:top w:val="single" w:sz="8" w:space="0" w:color="auto"/>
              <w:left w:val="nil"/>
              <w:bottom w:val="nil"/>
              <w:right w:val="single" w:sz="4" w:space="0" w:color="auto"/>
            </w:tcBorders>
            <w:shd w:val="clear" w:color="auto" w:fill="auto"/>
            <w:vAlign w:val="center"/>
            <w:hideMark/>
          </w:tcPr>
          <w:p w14:paraId="16B2711F" w14:textId="77777777" w:rsidR="00BB66B8" w:rsidRPr="00BB66B8" w:rsidRDefault="00BB66B8" w:rsidP="00BB66B8">
            <w:pPr>
              <w:spacing w:after="0" w:line="240" w:lineRule="auto"/>
              <w:jc w:val="center"/>
              <w:rPr>
                <w:rFonts w:ascii="Calibri" w:eastAsia="Times New Roman" w:hAnsi="Calibri" w:cs="Calibri"/>
                <w:b/>
                <w:bCs/>
                <w:lang w:eastAsia="fr-FR"/>
              </w:rPr>
            </w:pPr>
            <w:proofErr w:type="gramStart"/>
            <w:r w:rsidRPr="00BB66B8">
              <w:rPr>
                <w:rFonts w:ascii="Calibri" w:eastAsia="Times New Roman" w:hAnsi="Calibri" w:cs="Calibri"/>
                <w:b/>
                <w:bCs/>
                <w:lang w:eastAsia="fr-FR"/>
              </w:rPr>
              <w:t>nb</w:t>
            </w:r>
            <w:proofErr w:type="gramEnd"/>
            <w:r w:rsidRPr="00BB66B8">
              <w:rPr>
                <w:rFonts w:ascii="Calibri" w:eastAsia="Times New Roman" w:hAnsi="Calibri" w:cs="Calibri"/>
                <w:b/>
                <w:bCs/>
                <w:lang w:eastAsia="fr-FR"/>
              </w:rPr>
              <w:t xml:space="preserve"> prêts - 5 ans</w:t>
            </w:r>
          </w:p>
        </w:tc>
        <w:tc>
          <w:tcPr>
            <w:tcW w:w="1560" w:type="dxa"/>
            <w:tcBorders>
              <w:top w:val="single" w:sz="8" w:space="0" w:color="auto"/>
              <w:left w:val="nil"/>
              <w:bottom w:val="nil"/>
              <w:right w:val="single" w:sz="4" w:space="0" w:color="auto"/>
            </w:tcBorders>
            <w:shd w:val="clear" w:color="000000" w:fill="C6E0B4"/>
            <w:vAlign w:val="center"/>
            <w:hideMark/>
          </w:tcPr>
          <w:p w14:paraId="56AA6A9B" w14:textId="77777777" w:rsidR="00BB66B8" w:rsidRPr="00BB66B8" w:rsidRDefault="00BB66B8" w:rsidP="00BB66B8">
            <w:pPr>
              <w:spacing w:after="0" w:line="240" w:lineRule="auto"/>
              <w:jc w:val="center"/>
              <w:rPr>
                <w:rFonts w:ascii="Calibri" w:eastAsia="Times New Roman" w:hAnsi="Calibri" w:cs="Calibri"/>
                <w:b/>
                <w:bCs/>
                <w:lang w:eastAsia="fr-FR"/>
              </w:rPr>
            </w:pPr>
            <w:r w:rsidRPr="00BB66B8">
              <w:rPr>
                <w:rFonts w:ascii="Calibri" w:eastAsia="Times New Roman" w:hAnsi="Calibri" w:cs="Calibri"/>
                <w:b/>
                <w:bCs/>
                <w:lang w:eastAsia="fr-FR"/>
              </w:rPr>
              <w:t>%</w:t>
            </w:r>
            <w:proofErr w:type="spellStart"/>
            <w:r w:rsidRPr="00BB66B8">
              <w:rPr>
                <w:rFonts w:ascii="Calibri" w:eastAsia="Times New Roman" w:hAnsi="Calibri" w:cs="Calibri"/>
                <w:b/>
                <w:bCs/>
                <w:lang w:eastAsia="fr-FR"/>
              </w:rPr>
              <w:t>age</w:t>
            </w:r>
            <w:proofErr w:type="spellEnd"/>
            <w:r w:rsidRPr="00BB66B8">
              <w:rPr>
                <w:rFonts w:ascii="Calibri" w:eastAsia="Times New Roman" w:hAnsi="Calibri" w:cs="Calibri"/>
                <w:b/>
                <w:bCs/>
                <w:lang w:eastAsia="fr-FR"/>
              </w:rPr>
              <w:t xml:space="preserve"> - 5 ans en prêt</w:t>
            </w:r>
          </w:p>
        </w:tc>
        <w:tc>
          <w:tcPr>
            <w:tcW w:w="698" w:type="dxa"/>
            <w:tcBorders>
              <w:top w:val="single" w:sz="8" w:space="0" w:color="auto"/>
              <w:left w:val="nil"/>
              <w:bottom w:val="nil"/>
              <w:right w:val="single" w:sz="4" w:space="0" w:color="auto"/>
            </w:tcBorders>
            <w:shd w:val="clear" w:color="auto" w:fill="auto"/>
            <w:vAlign w:val="center"/>
            <w:hideMark/>
          </w:tcPr>
          <w:p w14:paraId="62C8ACED" w14:textId="77777777" w:rsidR="00BB66B8" w:rsidRPr="00BB66B8" w:rsidRDefault="00BB66B8" w:rsidP="00BB66B8">
            <w:pPr>
              <w:spacing w:after="0" w:line="240" w:lineRule="auto"/>
              <w:jc w:val="center"/>
              <w:rPr>
                <w:rFonts w:ascii="Calibri" w:eastAsia="Times New Roman" w:hAnsi="Calibri" w:cs="Calibri"/>
                <w:b/>
                <w:bCs/>
                <w:lang w:eastAsia="fr-FR"/>
              </w:rPr>
            </w:pPr>
            <w:proofErr w:type="spellStart"/>
            <w:proofErr w:type="gramStart"/>
            <w:r w:rsidRPr="00BB66B8">
              <w:rPr>
                <w:rFonts w:ascii="Calibri" w:eastAsia="Times New Roman" w:hAnsi="Calibri" w:cs="Calibri"/>
                <w:b/>
                <w:bCs/>
                <w:lang w:eastAsia="fr-FR"/>
              </w:rPr>
              <w:t>acq</w:t>
            </w:r>
            <w:proofErr w:type="spellEnd"/>
            <w:proofErr w:type="gramEnd"/>
            <w:r w:rsidRPr="00BB66B8">
              <w:rPr>
                <w:rFonts w:ascii="Calibri" w:eastAsia="Times New Roman" w:hAnsi="Calibri" w:cs="Calibri"/>
                <w:b/>
                <w:bCs/>
                <w:lang w:eastAsia="fr-FR"/>
              </w:rPr>
              <w:t>° 2024</w:t>
            </w:r>
          </w:p>
        </w:tc>
        <w:tc>
          <w:tcPr>
            <w:tcW w:w="1030" w:type="dxa"/>
            <w:tcBorders>
              <w:top w:val="single" w:sz="8" w:space="0" w:color="auto"/>
              <w:left w:val="nil"/>
              <w:bottom w:val="nil"/>
              <w:right w:val="single" w:sz="4" w:space="0" w:color="auto"/>
            </w:tcBorders>
            <w:shd w:val="clear" w:color="auto" w:fill="auto"/>
            <w:vAlign w:val="center"/>
            <w:hideMark/>
          </w:tcPr>
          <w:p w14:paraId="479EDA29" w14:textId="77777777" w:rsidR="00BB66B8" w:rsidRPr="00BB66B8" w:rsidRDefault="00BB66B8" w:rsidP="00BB66B8">
            <w:pPr>
              <w:spacing w:after="0" w:line="240" w:lineRule="auto"/>
              <w:jc w:val="center"/>
              <w:rPr>
                <w:rFonts w:ascii="Calibri" w:eastAsia="Times New Roman" w:hAnsi="Calibri" w:cs="Calibri"/>
                <w:b/>
                <w:bCs/>
                <w:lang w:eastAsia="fr-FR"/>
              </w:rPr>
            </w:pPr>
            <w:proofErr w:type="spellStart"/>
            <w:proofErr w:type="gramStart"/>
            <w:r w:rsidRPr="00BB66B8">
              <w:rPr>
                <w:rFonts w:ascii="Calibri" w:eastAsia="Times New Roman" w:hAnsi="Calibri" w:cs="Calibri"/>
                <w:b/>
                <w:bCs/>
                <w:lang w:eastAsia="fr-FR"/>
              </w:rPr>
              <w:t>acq</w:t>
            </w:r>
            <w:proofErr w:type="spellEnd"/>
            <w:proofErr w:type="gramEnd"/>
            <w:r w:rsidRPr="00BB66B8">
              <w:rPr>
                <w:rFonts w:ascii="Calibri" w:eastAsia="Times New Roman" w:hAnsi="Calibri" w:cs="Calibri"/>
                <w:b/>
                <w:bCs/>
                <w:lang w:eastAsia="fr-FR"/>
              </w:rPr>
              <w:t>° annuelles</w:t>
            </w:r>
          </w:p>
        </w:tc>
        <w:tc>
          <w:tcPr>
            <w:tcW w:w="708" w:type="dxa"/>
            <w:tcBorders>
              <w:top w:val="single" w:sz="8" w:space="0" w:color="auto"/>
              <w:left w:val="nil"/>
              <w:bottom w:val="nil"/>
              <w:right w:val="single" w:sz="4" w:space="0" w:color="auto"/>
            </w:tcBorders>
            <w:shd w:val="clear" w:color="000000" w:fill="C6E0B4"/>
            <w:vAlign w:val="center"/>
            <w:hideMark/>
          </w:tcPr>
          <w:p w14:paraId="34243D79" w14:textId="77777777" w:rsidR="00BB66B8" w:rsidRPr="00BB66B8" w:rsidRDefault="00BB66B8" w:rsidP="00BB66B8">
            <w:pPr>
              <w:spacing w:after="0" w:line="240" w:lineRule="auto"/>
              <w:jc w:val="center"/>
              <w:rPr>
                <w:rFonts w:ascii="Calibri" w:eastAsia="Times New Roman" w:hAnsi="Calibri" w:cs="Calibri"/>
                <w:b/>
                <w:bCs/>
                <w:lang w:eastAsia="fr-FR"/>
              </w:rPr>
            </w:pPr>
            <w:proofErr w:type="gramStart"/>
            <w:r w:rsidRPr="00BB66B8">
              <w:rPr>
                <w:rFonts w:ascii="Calibri" w:eastAsia="Times New Roman" w:hAnsi="Calibri" w:cs="Calibri"/>
                <w:b/>
                <w:bCs/>
                <w:lang w:eastAsia="fr-FR"/>
              </w:rPr>
              <w:t>âge</w:t>
            </w:r>
            <w:proofErr w:type="gramEnd"/>
            <w:r w:rsidRPr="00BB66B8">
              <w:rPr>
                <w:rFonts w:ascii="Calibri" w:eastAsia="Times New Roman" w:hAnsi="Calibri" w:cs="Calibri"/>
                <w:b/>
                <w:bCs/>
                <w:lang w:eastAsia="fr-FR"/>
              </w:rPr>
              <w:t xml:space="preserve"> réel</w:t>
            </w:r>
          </w:p>
        </w:tc>
        <w:tc>
          <w:tcPr>
            <w:tcW w:w="1134" w:type="dxa"/>
            <w:tcBorders>
              <w:top w:val="single" w:sz="8" w:space="0" w:color="auto"/>
              <w:left w:val="nil"/>
              <w:bottom w:val="nil"/>
              <w:right w:val="single" w:sz="8" w:space="0" w:color="auto"/>
            </w:tcBorders>
            <w:shd w:val="clear" w:color="000000" w:fill="C6E0B4"/>
            <w:vAlign w:val="center"/>
            <w:hideMark/>
          </w:tcPr>
          <w:p w14:paraId="6D5717FB" w14:textId="77777777" w:rsidR="00BB66B8" w:rsidRPr="00BB66B8" w:rsidRDefault="00BB66B8" w:rsidP="00BB66B8">
            <w:pPr>
              <w:spacing w:after="0" w:line="240" w:lineRule="auto"/>
              <w:ind w:firstLineChars="100" w:firstLine="221"/>
              <w:rPr>
                <w:rFonts w:ascii="Calibri" w:eastAsia="Times New Roman" w:hAnsi="Calibri" w:cs="Calibri"/>
                <w:b/>
                <w:bCs/>
                <w:lang w:eastAsia="fr-FR"/>
              </w:rPr>
            </w:pPr>
            <w:proofErr w:type="gramStart"/>
            <w:r w:rsidRPr="00BB66B8">
              <w:rPr>
                <w:rFonts w:ascii="Calibri" w:eastAsia="Times New Roman" w:hAnsi="Calibri" w:cs="Calibri"/>
                <w:b/>
                <w:bCs/>
                <w:lang w:eastAsia="fr-FR"/>
              </w:rPr>
              <w:t>âge</w:t>
            </w:r>
            <w:proofErr w:type="gramEnd"/>
            <w:r w:rsidRPr="00BB66B8">
              <w:rPr>
                <w:rFonts w:ascii="Calibri" w:eastAsia="Times New Roman" w:hAnsi="Calibri" w:cs="Calibri"/>
                <w:b/>
                <w:bCs/>
                <w:lang w:eastAsia="fr-FR"/>
              </w:rPr>
              <w:t xml:space="preserve"> théorique</w:t>
            </w:r>
          </w:p>
        </w:tc>
      </w:tr>
      <w:tr w:rsidR="00BB66B8" w:rsidRPr="00BB66B8" w14:paraId="46E70AE7" w14:textId="77777777" w:rsidTr="00BB66B8">
        <w:trPr>
          <w:trHeight w:val="300"/>
        </w:trPr>
        <w:tc>
          <w:tcPr>
            <w:tcW w:w="22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9651D1" w14:textId="77777777" w:rsidR="00BB66B8" w:rsidRPr="00BB66B8" w:rsidRDefault="00BB66B8" w:rsidP="00BB66B8">
            <w:pPr>
              <w:spacing w:after="0" w:line="240" w:lineRule="auto"/>
              <w:rPr>
                <w:rFonts w:ascii="Calibri" w:eastAsia="Times New Roman" w:hAnsi="Calibri" w:cs="Calibri"/>
                <w:b/>
                <w:bCs/>
                <w:color w:val="FF0000"/>
                <w:sz w:val="20"/>
                <w:szCs w:val="20"/>
                <w:lang w:eastAsia="fr-FR"/>
              </w:rPr>
            </w:pPr>
            <w:r w:rsidRPr="00BB66B8">
              <w:rPr>
                <w:rFonts w:ascii="Calibri" w:eastAsia="Times New Roman" w:hAnsi="Calibri" w:cs="Calibri"/>
                <w:b/>
                <w:bCs/>
                <w:color w:val="FF0000"/>
                <w:sz w:val="20"/>
                <w:szCs w:val="20"/>
                <w:lang w:eastAsia="fr-FR"/>
              </w:rPr>
              <w:t>Albums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CDA0C8"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27193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9DFB0A"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18805</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14:paraId="0BB47512"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69,2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4FBDD20"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9075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5EE732"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33,4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CD84972"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7162</w:t>
            </w:r>
          </w:p>
        </w:tc>
        <w:tc>
          <w:tcPr>
            <w:tcW w:w="1560" w:type="dxa"/>
            <w:tcBorders>
              <w:top w:val="single" w:sz="4" w:space="0" w:color="auto"/>
              <w:left w:val="nil"/>
              <w:bottom w:val="single" w:sz="4" w:space="0" w:color="auto"/>
              <w:right w:val="single" w:sz="4" w:space="0" w:color="auto"/>
            </w:tcBorders>
            <w:shd w:val="clear" w:color="000000" w:fill="C6E0B4"/>
            <w:vAlign w:val="center"/>
            <w:hideMark/>
          </w:tcPr>
          <w:p w14:paraId="408683FD"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78,9</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03825835"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1644</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3A7E8DD2"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1585</w:t>
            </w:r>
          </w:p>
        </w:tc>
        <w:tc>
          <w:tcPr>
            <w:tcW w:w="708" w:type="dxa"/>
            <w:tcBorders>
              <w:top w:val="single" w:sz="4" w:space="0" w:color="auto"/>
              <w:left w:val="nil"/>
              <w:bottom w:val="single" w:sz="4" w:space="0" w:color="auto"/>
              <w:right w:val="single" w:sz="4" w:space="0" w:color="auto"/>
            </w:tcBorders>
            <w:shd w:val="clear" w:color="000000" w:fill="C6E0B4"/>
            <w:noWrap/>
            <w:vAlign w:val="bottom"/>
            <w:hideMark/>
          </w:tcPr>
          <w:p w14:paraId="24137D58"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8,8</w:t>
            </w:r>
          </w:p>
        </w:tc>
        <w:tc>
          <w:tcPr>
            <w:tcW w:w="1134" w:type="dxa"/>
            <w:tcBorders>
              <w:top w:val="single" w:sz="4" w:space="0" w:color="auto"/>
              <w:left w:val="nil"/>
              <w:bottom w:val="single" w:sz="4" w:space="0" w:color="auto"/>
              <w:right w:val="single" w:sz="8" w:space="0" w:color="auto"/>
            </w:tcBorders>
            <w:shd w:val="clear" w:color="000000" w:fill="C6E0B4"/>
            <w:vAlign w:val="center"/>
            <w:hideMark/>
          </w:tcPr>
          <w:p w14:paraId="1ABC5A75"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8,6</w:t>
            </w:r>
          </w:p>
        </w:tc>
      </w:tr>
      <w:tr w:rsidR="00BB66B8" w:rsidRPr="00BB66B8" w14:paraId="65C567D6" w14:textId="77777777" w:rsidTr="00BB66B8">
        <w:trPr>
          <w:trHeight w:val="300"/>
        </w:trPr>
        <w:tc>
          <w:tcPr>
            <w:tcW w:w="2258" w:type="dxa"/>
            <w:tcBorders>
              <w:top w:val="nil"/>
              <w:left w:val="single" w:sz="8" w:space="0" w:color="auto"/>
              <w:bottom w:val="single" w:sz="4" w:space="0" w:color="auto"/>
              <w:right w:val="single" w:sz="4" w:space="0" w:color="auto"/>
            </w:tcBorders>
            <w:shd w:val="clear" w:color="auto" w:fill="auto"/>
            <w:vAlign w:val="center"/>
            <w:hideMark/>
          </w:tcPr>
          <w:p w14:paraId="289A15F0" w14:textId="77777777" w:rsidR="00BB66B8" w:rsidRPr="00BB66B8" w:rsidRDefault="00BB66B8" w:rsidP="00BB66B8">
            <w:pPr>
              <w:spacing w:after="0" w:line="240" w:lineRule="auto"/>
              <w:rPr>
                <w:rFonts w:ascii="Calibri" w:eastAsia="Times New Roman" w:hAnsi="Calibri" w:cs="Calibri"/>
                <w:b/>
                <w:bCs/>
                <w:color w:val="FF0000"/>
                <w:sz w:val="20"/>
                <w:szCs w:val="20"/>
                <w:lang w:eastAsia="fr-FR"/>
              </w:rPr>
            </w:pPr>
            <w:r w:rsidRPr="00BB66B8">
              <w:rPr>
                <w:rFonts w:ascii="Calibri" w:eastAsia="Times New Roman" w:hAnsi="Calibri" w:cs="Calibri"/>
                <w:b/>
                <w:bCs/>
                <w:color w:val="FF0000"/>
                <w:sz w:val="20"/>
                <w:szCs w:val="20"/>
                <w:lang w:eastAsia="fr-FR"/>
              </w:rPr>
              <w:t>Livres animés</w:t>
            </w:r>
          </w:p>
        </w:tc>
        <w:tc>
          <w:tcPr>
            <w:tcW w:w="993" w:type="dxa"/>
            <w:tcBorders>
              <w:top w:val="nil"/>
              <w:left w:val="nil"/>
              <w:bottom w:val="single" w:sz="4" w:space="0" w:color="auto"/>
              <w:right w:val="single" w:sz="4" w:space="0" w:color="auto"/>
            </w:tcBorders>
            <w:shd w:val="clear" w:color="auto" w:fill="auto"/>
            <w:vAlign w:val="center"/>
            <w:hideMark/>
          </w:tcPr>
          <w:p w14:paraId="3A485FBF"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396</w:t>
            </w:r>
          </w:p>
        </w:tc>
        <w:tc>
          <w:tcPr>
            <w:tcW w:w="992" w:type="dxa"/>
            <w:tcBorders>
              <w:top w:val="nil"/>
              <w:left w:val="nil"/>
              <w:bottom w:val="single" w:sz="4" w:space="0" w:color="auto"/>
              <w:right w:val="single" w:sz="4" w:space="0" w:color="auto"/>
            </w:tcBorders>
            <w:shd w:val="clear" w:color="auto" w:fill="auto"/>
            <w:vAlign w:val="center"/>
            <w:hideMark/>
          </w:tcPr>
          <w:p w14:paraId="058DE7C6"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317</w:t>
            </w:r>
          </w:p>
        </w:tc>
        <w:tc>
          <w:tcPr>
            <w:tcW w:w="992" w:type="dxa"/>
            <w:tcBorders>
              <w:top w:val="nil"/>
              <w:left w:val="nil"/>
              <w:bottom w:val="single" w:sz="4" w:space="0" w:color="auto"/>
              <w:right w:val="single" w:sz="4" w:space="0" w:color="auto"/>
            </w:tcBorders>
            <w:shd w:val="clear" w:color="000000" w:fill="C6E0B4"/>
            <w:vAlign w:val="center"/>
            <w:hideMark/>
          </w:tcPr>
          <w:p w14:paraId="3001520D"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80,1</w:t>
            </w:r>
          </w:p>
        </w:tc>
        <w:tc>
          <w:tcPr>
            <w:tcW w:w="992" w:type="dxa"/>
            <w:tcBorders>
              <w:top w:val="nil"/>
              <w:left w:val="nil"/>
              <w:bottom w:val="single" w:sz="4" w:space="0" w:color="auto"/>
              <w:right w:val="single" w:sz="4" w:space="0" w:color="auto"/>
            </w:tcBorders>
            <w:shd w:val="clear" w:color="auto" w:fill="auto"/>
            <w:vAlign w:val="center"/>
            <w:hideMark/>
          </w:tcPr>
          <w:p w14:paraId="3DB57C43"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113</w:t>
            </w:r>
          </w:p>
        </w:tc>
        <w:tc>
          <w:tcPr>
            <w:tcW w:w="1134" w:type="dxa"/>
            <w:tcBorders>
              <w:top w:val="nil"/>
              <w:left w:val="nil"/>
              <w:bottom w:val="single" w:sz="4" w:space="0" w:color="auto"/>
              <w:right w:val="single" w:sz="4" w:space="0" w:color="auto"/>
            </w:tcBorders>
            <w:shd w:val="clear" w:color="auto" w:fill="auto"/>
            <w:vAlign w:val="center"/>
            <w:hideMark/>
          </w:tcPr>
          <w:p w14:paraId="766CF160"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28,5</w:t>
            </w:r>
          </w:p>
        </w:tc>
        <w:tc>
          <w:tcPr>
            <w:tcW w:w="1134" w:type="dxa"/>
            <w:tcBorders>
              <w:top w:val="nil"/>
              <w:left w:val="nil"/>
              <w:bottom w:val="single" w:sz="4" w:space="0" w:color="auto"/>
              <w:right w:val="single" w:sz="4" w:space="0" w:color="auto"/>
            </w:tcBorders>
            <w:shd w:val="clear" w:color="auto" w:fill="auto"/>
            <w:vAlign w:val="center"/>
            <w:hideMark/>
          </w:tcPr>
          <w:p w14:paraId="4C74E450" w14:textId="77777777" w:rsidR="00BB66B8" w:rsidRPr="00BB66B8" w:rsidRDefault="00BB66B8" w:rsidP="00BB66B8">
            <w:pPr>
              <w:spacing w:after="0" w:line="240" w:lineRule="auto"/>
              <w:rPr>
                <w:rFonts w:ascii="Calibri" w:eastAsia="Times New Roman" w:hAnsi="Calibri" w:cs="Calibri"/>
                <w:b/>
                <w:bCs/>
                <w:i/>
                <w:iCs/>
                <w:color w:val="FF0000"/>
                <w:lang w:eastAsia="fr-FR"/>
              </w:rPr>
            </w:pPr>
            <w:r w:rsidRPr="00BB66B8">
              <w:rPr>
                <w:rFonts w:ascii="Calibri" w:eastAsia="Times New Roman" w:hAnsi="Calibri" w:cs="Calibri"/>
                <w:b/>
                <w:bCs/>
                <w:i/>
                <w:iCs/>
                <w:color w:val="FF0000"/>
                <w:lang w:eastAsia="fr-FR"/>
              </w:rPr>
              <w:t>93</w:t>
            </w:r>
          </w:p>
        </w:tc>
        <w:tc>
          <w:tcPr>
            <w:tcW w:w="1560" w:type="dxa"/>
            <w:tcBorders>
              <w:top w:val="nil"/>
              <w:left w:val="nil"/>
              <w:bottom w:val="single" w:sz="4" w:space="0" w:color="auto"/>
              <w:right w:val="single" w:sz="4" w:space="0" w:color="auto"/>
            </w:tcBorders>
            <w:shd w:val="clear" w:color="000000" w:fill="C6E0B4"/>
            <w:vAlign w:val="center"/>
            <w:hideMark/>
          </w:tcPr>
          <w:p w14:paraId="3B67B564"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82,3</w:t>
            </w:r>
          </w:p>
        </w:tc>
        <w:tc>
          <w:tcPr>
            <w:tcW w:w="698" w:type="dxa"/>
            <w:tcBorders>
              <w:top w:val="nil"/>
              <w:left w:val="nil"/>
              <w:bottom w:val="single" w:sz="4" w:space="0" w:color="auto"/>
              <w:right w:val="single" w:sz="4" w:space="0" w:color="auto"/>
            </w:tcBorders>
            <w:shd w:val="clear" w:color="auto" w:fill="auto"/>
            <w:vAlign w:val="center"/>
            <w:hideMark/>
          </w:tcPr>
          <w:p w14:paraId="14A69F7D" w14:textId="77777777" w:rsidR="00BB66B8" w:rsidRPr="00BB66B8" w:rsidRDefault="00BB66B8" w:rsidP="00BB66B8">
            <w:pPr>
              <w:spacing w:after="0" w:line="240" w:lineRule="auto"/>
              <w:rPr>
                <w:rFonts w:ascii="Calibri" w:eastAsia="Times New Roman" w:hAnsi="Calibri" w:cs="Calibri"/>
                <w:b/>
                <w:bCs/>
                <w:i/>
                <w:iCs/>
                <w:color w:val="FF0000"/>
                <w:lang w:eastAsia="fr-FR"/>
              </w:rPr>
            </w:pPr>
            <w:r w:rsidRPr="00BB66B8">
              <w:rPr>
                <w:rFonts w:ascii="Calibri" w:eastAsia="Times New Roman" w:hAnsi="Calibri" w:cs="Calibri"/>
                <w:b/>
                <w:bCs/>
                <w:i/>
                <w:iCs/>
                <w:color w:val="FF0000"/>
                <w:lang w:eastAsia="fr-FR"/>
              </w:rPr>
              <w:t>18</w:t>
            </w:r>
          </w:p>
        </w:tc>
        <w:tc>
          <w:tcPr>
            <w:tcW w:w="1030" w:type="dxa"/>
            <w:tcBorders>
              <w:top w:val="nil"/>
              <w:left w:val="nil"/>
              <w:bottom w:val="single" w:sz="4" w:space="0" w:color="auto"/>
              <w:right w:val="single" w:sz="4" w:space="0" w:color="auto"/>
            </w:tcBorders>
            <w:shd w:val="clear" w:color="auto" w:fill="auto"/>
            <w:vAlign w:val="center"/>
            <w:hideMark/>
          </w:tcPr>
          <w:p w14:paraId="57412FF0"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26</w:t>
            </w:r>
          </w:p>
        </w:tc>
        <w:tc>
          <w:tcPr>
            <w:tcW w:w="708" w:type="dxa"/>
            <w:tcBorders>
              <w:top w:val="nil"/>
              <w:left w:val="nil"/>
              <w:bottom w:val="single" w:sz="4" w:space="0" w:color="auto"/>
              <w:right w:val="single" w:sz="4" w:space="0" w:color="auto"/>
            </w:tcBorders>
            <w:shd w:val="clear" w:color="000000" w:fill="C6E0B4"/>
            <w:noWrap/>
            <w:vAlign w:val="bottom"/>
            <w:hideMark/>
          </w:tcPr>
          <w:p w14:paraId="7AD8E67F"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9,4</w:t>
            </w:r>
          </w:p>
        </w:tc>
        <w:tc>
          <w:tcPr>
            <w:tcW w:w="1134" w:type="dxa"/>
            <w:tcBorders>
              <w:top w:val="nil"/>
              <w:left w:val="nil"/>
              <w:bottom w:val="single" w:sz="4" w:space="0" w:color="auto"/>
              <w:right w:val="single" w:sz="8" w:space="0" w:color="auto"/>
            </w:tcBorders>
            <w:shd w:val="clear" w:color="000000" w:fill="C6E0B4"/>
            <w:vAlign w:val="center"/>
            <w:hideMark/>
          </w:tcPr>
          <w:p w14:paraId="6E0F8DF2"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7,6</w:t>
            </w:r>
          </w:p>
        </w:tc>
      </w:tr>
      <w:tr w:rsidR="00BB66B8" w:rsidRPr="00BB66B8" w14:paraId="128863F7" w14:textId="77777777" w:rsidTr="00BB66B8">
        <w:trPr>
          <w:trHeight w:val="300"/>
        </w:trPr>
        <w:tc>
          <w:tcPr>
            <w:tcW w:w="2258" w:type="dxa"/>
            <w:tcBorders>
              <w:top w:val="nil"/>
              <w:left w:val="single" w:sz="8" w:space="0" w:color="auto"/>
              <w:bottom w:val="single" w:sz="4" w:space="0" w:color="auto"/>
              <w:right w:val="single" w:sz="4" w:space="0" w:color="auto"/>
            </w:tcBorders>
            <w:shd w:val="clear" w:color="auto" w:fill="auto"/>
            <w:vAlign w:val="center"/>
            <w:hideMark/>
          </w:tcPr>
          <w:p w14:paraId="612D5E5F" w14:textId="77777777" w:rsidR="00BB66B8" w:rsidRPr="00BB66B8" w:rsidRDefault="00BB66B8" w:rsidP="00BB66B8">
            <w:pPr>
              <w:spacing w:after="0" w:line="240" w:lineRule="auto"/>
              <w:rPr>
                <w:rFonts w:ascii="Calibri" w:eastAsia="Times New Roman" w:hAnsi="Calibri" w:cs="Calibri"/>
                <w:b/>
                <w:bCs/>
                <w:color w:val="FF0000"/>
                <w:sz w:val="20"/>
                <w:szCs w:val="20"/>
                <w:lang w:eastAsia="fr-FR"/>
              </w:rPr>
            </w:pPr>
            <w:proofErr w:type="gramStart"/>
            <w:r w:rsidRPr="00BB66B8">
              <w:rPr>
                <w:rFonts w:ascii="Calibri" w:eastAsia="Times New Roman" w:hAnsi="Calibri" w:cs="Calibri"/>
                <w:b/>
                <w:bCs/>
                <w:color w:val="FF0000"/>
                <w:sz w:val="20"/>
                <w:szCs w:val="20"/>
                <w:lang w:eastAsia="fr-FR"/>
              </w:rPr>
              <w:t>petite</w:t>
            </w:r>
            <w:proofErr w:type="gramEnd"/>
            <w:r w:rsidRPr="00BB66B8">
              <w:rPr>
                <w:rFonts w:ascii="Calibri" w:eastAsia="Times New Roman" w:hAnsi="Calibri" w:cs="Calibri"/>
                <w:b/>
                <w:bCs/>
                <w:color w:val="FF0000"/>
                <w:sz w:val="20"/>
                <w:szCs w:val="20"/>
                <w:lang w:eastAsia="fr-FR"/>
              </w:rPr>
              <w:t xml:space="preserve"> enfance</w:t>
            </w:r>
          </w:p>
        </w:tc>
        <w:tc>
          <w:tcPr>
            <w:tcW w:w="993" w:type="dxa"/>
            <w:tcBorders>
              <w:top w:val="nil"/>
              <w:left w:val="nil"/>
              <w:bottom w:val="single" w:sz="4" w:space="0" w:color="auto"/>
              <w:right w:val="single" w:sz="4" w:space="0" w:color="auto"/>
            </w:tcBorders>
            <w:shd w:val="clear" w:color="auto" w:fill="auto"/>
            <w:vAlign w:val="center"/>
            <w:hideMark/>
          </w:tcPr>
          <w:p w14:paraId="248A565A"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7627</w:t>
            </w:r>
          </w:p>
        </w:tc>
        <w:tc>
          <w:tcPr>
            <w:tcW w:w="992" w:type="dxa"/>
            <w:tcBorders>
              <w:top w:val="nil"/>
              <w:left w:val="nil"/>
              <w:bottom w:val="single" w:sz="4" w:space="0" w:color="auto"/>
              <w:right w:val="single" w:sz="4" w:space="0" w:color="auto"/>
            </w:tcBorders>
            <w:shd w:val="clear" w:color="auto" w:fill="auto"/>
            <w:vAlign w:val="center"/>
            <w:hideMark/>
          </w:tcPr>
          <w:p w14:paraId="6A1F8D7D"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6434</w:t>
            </w:r>
          </w:p>
        </w:tc>
        <w:tc>
          <w:tcPr>
            <w:tcW w:w="992" w:type="dxa"/>
            <w:tcBorders>
              <w:top w:val="nil"/>
              <w:left w:val="nil"/>
              <w:bottom w:val="single" w:sz="4" w:space="0" w:color="auto"/>
              <w:right w:val="single" w:sz="4" w:space="0" w:color="auto"/>
            </w:tcBorders>
            <w:shd w:val="clear" w:color="000000" w:fill="C6E0B4"/>
            <w:vAlign w:val="center"/>
            <w:hideMark/>
          </w:tcPr>
          <w:p w14:paraId="5783E999"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84,4</w:t>
            </w:r>
          </w:p>
        </w:tc>
        <w:tc>
          <w:tcPr>
            <w:tcW w:w="992" w:type="dxa"/>
            <w:tcBorders>
              <w:top w:val="nil"/>
              <w:left w:val="nil"/>
              <w:bottom w:val="single" w:sz="4" w:space="0" w:color="auto"/>
              <w:right w:val="single" w:sz="4" w:space="0" w:color="auto"/>
            </w:tcBorders>
            <w:shd w:val="clear" w:color="auto" w:fill="auto"/>
            <w:vAlign w:val="center"/>
            <w:hideMark/>
          </w:tcPr>
          <w:p w14:paraId="7AA56FB7"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37BBB737"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 </w:t>
            </w:r>
          </w:p>
        </w:tc>
        <w:tc>
          <w:tcPr>
            <w:tcW w:w="1134" w:type="dxa"/>
            <w:tcBorders>
              <w:top w:val="nil"/>
              <w:left w:val="nil"/>
              <w:bottom w:val="single" w:sz="4" w:space="0" w:color="auto"/>
              <w:right w:val="single" w:sz="4" w:space="0" w:color="auto"/>
            </w:tcBorders>
            <w:shd w:val="clear" w:color="auto" w:fill="auto"/>
            <w:vAlign w:val="center"/>
            <w:hideMark/>
          </w:tcPr>
          <w:p w14:paraId="37709D03" w14:textId="77777777" w:rsidR="00BB66B8" w:rsidRPr="00BB66B8" w:rsidRDefault="00BB66B8" w:rsidP="00BB66B8">
            <w:pPr>
              <w:spacing w:after="0" w:line="240" w:lineRule="auto"/>
              <w:rPr>
                <w:rFonts w:ascii="Calibri" w:eastAsia="Times New Roman" w:hAnsi="Calibri" w:cs="Calibri"/>
                <w:b/>
                <w:bCs/>
                <w:i/>
                <w:iCs/>
                <w:color w:val="FF0000"/>
                <w:lang w:eastAsia="fr-FR"/>
              </w:rPr>
            </w:pPr>
            <w:r w:rsidRPr="00BB66B8">
              <w:rPr>
                <w:rFonts w:ascii="Calibri" w:eastAsia="Times New Roman" w:hAnsi="Calibri" w:cs="Calibri"/>
                <w:b/>
                <w:bCs/>
                <w:i/>
                <w:iCs/>
                <w:color w:val="FF0000"/>
                <w:lang w:eastAsia="fr-FR"/>
              </w:rPr>
              <w:t> </w:t>
            </w:r>
          </w:p>
        </w:tc>
        <w:tc>
          <w:tcPr>
            <w:tcW w:w="1560" w:type="dxa"/>
            <w:tcBorders>
              <w:top w:val="nil"/>
              <w:left w:val="nil"/>
              <w:bottom w:val="single" w:sz="4" w:space="0" w:color="auto"/>
              <w:right w:val="single" w:sz="4" w:space="0" w:color="auto"/>
            </w:tcBorders>
            <w:shd w:val="clear" w:color="000000" w:fill="C6E0B4"/>
            <w:vAlign w:val="center"/>
            <w:hideMark/>
          </w:tcPr>
          <w:p w14:paraId="7644425F"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 </w:t>
            </w:r>
          </w:p>
        </w:tc>
        <w:tc>
          <w:tcPr>
            <w:tcW w:w="698" w:type="dxa"/>
            <w:tcBorders>
              <w:top w:val="nil"/>
              <w:left w:val="nil"/>
              <w:bottom w:val="single" w:sz="4" w:space="0" w:color="auto"/>
              <w:right w:val="single" w:sz="4" w:space="0" w:color="auto"/>
            </w:tcBorders>
            <w:shd w:val="clear" w:color="auto" w:fill="auto"/>
            <w:vAlign w:val="center"/>
            <w:hideMark/>
          </w:tcPr>
          <w:p w14:paraId="33B31EE3" w14:textId="77777777" w:rsidR="00BB66B8" w:rsidRPr="00BB66B8" w:rsidRDefault="00BB66B8" w:rsidP="00BB66B8">
            <w:pPr>
              <w:spacing w:after="0" w:line="240" w:lineRule="auto"/>
              <w:rPr>
                <w:rFonts w:ascii="Calibri" w:eastAsia="Times New Roman" w:hAnsi="Calibri" w:cs="Calibri"/>
                <w:b/>
                <w:bCs/>
                <w:i/>
                <w:iCs/>
                <w:color w:val="FF0000"/>
                <w:lang w:eastAsia="fr-FR"/>
              </w:rPr>
            </w:pPr>
            <w:r w:rsidRPr="00BB66B8">
              <w:rPr>
                <w:rFonts w:ascii="Calibri" w:eastAsia="Times New Roman" w:hAnsi="Calibri" w:cs="Calibri"/>
                <w:b/>
                <w:bCs/>
                <w:i/>
                <w:iCs/>
                <w:color w:val="FF0000"/>
                <w:lang w:eastAsia="fr-FR"/>
              </w:rPr>
              <w:t>550</w:t>
            </w:r>
          </w:p>
        </w:tc>
        <w:tc>
          <w:tcPr>
            <w:tcW w:w="1030" w:type="dxa"/>
            <w:tcBorders>
              <w:top w:val="nil"/>
              <w:left w:val="nil"/>
              <w:bottom w:val="single" w:sz="4" w:space="0" w:color="auto"/>
              <w:right w:val="single" w:sz="4" w:space="0" w:color="auto"/>
            </w:tcBorders>
            <w:shd w:val="clear" w:color="auto" w:fill="auto"/>
            <w:vAlign w:val="center"/>
            <w:hideMark/>
          </w:tcPr>
          <w:p w14:paraId="79B4C55A"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563</w:t>
            </w:r>
          </w:p>
        </w:tc>
        <w:tc>
          <w:tcPr>
            <w:tcW w:w="708" w:type="dxa"/>
            <w:tcBorders>
              <w:top w:val="nil"/>
              <w:left w:val="nil"/>
              <w:bottom w:val="single" w:sz="4" w:space="0" w:color="auto"/>
              <w:right w:val="single" w:sz="4" w:space="0" w:color="auto"/>
            </w:tcBorders>
            <w:shd w:val="clear" w:color="000000" w:fill="C6E0B4"/>
            <w:noWrap/>
            <w:vAlign w:val="bottom"/>
            <w:hideMark/>
          </w:tcPr>
          <w:p w14:paraId="2703F433"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 </w:t>
            </w:r>
          </w:p>
        </w:tc>
        <w:tc>
          <w:tcPr>
            <w:tcW w:w="1134" w:type="dxa"/>
            <w:tcBorders>
              <w:top w:val="nil"/>
              <w:left w:val="nil"/>
              <w:bottom w:val="single" w:sz="4" w:space="0" w:color="auto"/>
              <w:right w:val="single" w:sz="8" w:space="0" w:color="auto"/>
            </w:tcBorders>
            <w:shd w:val="clear" w:color="000000" w:fill="C6E0B4"/>
            <w:vAlign w:val="center"/>
            <w:hideMark/>
          </w:tcPr>
          <w:p w14:paraId="5DBC0E95" w14:textId="77777777" w:rsidR="00BB66B8" w:rsidRPr="00BB66B8" w:rsidRDefault="00BB66B8" w:rsidP="00BB66B8">
            <w:pPr>
              <w:spacing w:after="0" w:line="240" w:lineRule="auto"/>
              <w:rPr>
                <w:rFonts w:ascii="Calibri" w:eastAsia="Times New Roman" w:hAnsi="Calibri" w:cs="Calibri"/>
                <w:b/>
                <w:bCs/>
                <w:color w:val="FF0000"/>
                <w:lang w:eastAsia="fr-FR"/>
              </w:rPr>
            </w:pPr>
            <w:r w:rsidRPr="00BB66B8">
              <w:rPr>
                <w:rFonts w:ascii="Calibri" w:eastAsia="Times New Roman" w:hAnsi="Calibri" w:cs="Calibri"/>
                <w:b/>
                <w:bCs/>
                <w:color w:val="FF0000"/>
                <w:lang w:eastAsia="fr-FR"/>
              </w:rPr>
              <w:t>6,8</w:t>
            </w:r>
          </w:p>
        </w:tc>
      </w:tr>
      <w:tr w:rsidR="00BB66B8" w:rsidRPr="00BB66B8" w14:paraId="117EFF9D" w14:textId="77777777" w:rsidTr="00BB66B8">
        <w:trPr>
          <w:trHeight w:val="402"/>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156FBB8C" w14:textId="77777777" w:rsidR="00BB66B8" w:rsidRPr="00BB66B8" w:rsidRDefault="00BB66B8" w:rsidP="00BB66B8">
            <w:pPr>
              <w:spacing w:after="0" w:line="240" w:lineRule="auto"/>
              <w:rPr>
                <w:rFonts w:ascii="Calibri" w:eastAsia="Times New Roman" w:hAnsi="Calibri" w:cs="Calibri"/>
                <w:b/>
                <w:bCs/>
                <w:color w:val="305496"/>
                <w:sz w:val="20"/>
                <w:szCs w:val="20"/>
                <w:lang w:eastAsia="fr-FR"/>
              </w:rPr>
            </w:pPr>
            <w:r w:rsidRPr="00BB66B8">
              <w:rPr>
                <w:rFonts w:ascii="Calibri" w:eastAsia="Times New Roman" w:hAnsi="Calibri" w:cs="Calibri"/>
                <w:b/>
                <w:bCs/>
                <w:color w:val="305496"/>
                <w:sz w:val="20"/>
                <w:szCs w:val="20"/>
                <w:lang w:eastAsia="fr-FR"/>
              </w:rPr>
              <w:t>Total Livres Jeunesse</w:t>
            </w:r>
          </w:p>
        </w:tc>
        <w:tc>
          <w:tcPr>
            <w:tcW w:w="993" w:type="dxa"/>
            <w:tcBorders>
              <w:top w:val="nil"/>
              <w:left w:val="nil"/>
              <w:bottom w:val="single" w:sz="4" w:space="0" w:color="auto"/>
              <w:right w:val="single" w:sz="4" w:space="0" w:color="auto"/>
            </w:tcBorders>
            <w:shd w:val="clear" w:color="auto" w:fill="auto"/>
            <w:noWrap/>
            <w:vAlign w:val="bottom"/>
            <w:hideMark/>
          </w:tcPr>
          <w:p w14:paraId="7A7AA1E7"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106039</w:t>
            </w:r>
          </w:p>
        </w:tc>
        <w:tc>
          <w:tcPr>
            <w:tcW w:w="992" w:type="dxa"/>
            <w:tcBorders>
              <w:top w:val="nil"/>
              <w:left w:val="nil"/>
              <w:bottom w:val="single" w:sz="4" w:space="0" w:color="auto"/>
              <w:right w:val="single" w:sz="4" w:space="0" w:color="auto"/>
            </w:tcBorders>
            <w:shd w:val="clear" w:color="auto" w:fill="auto"/>
            <w:noWrap/>
            <w:vAlign w:val="bottom"/>
            <w:hideMark/>
          </w:tcPr>
          <w:p w14:paraId="4DA21606"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78117</w:t>
            </w:r>
          </w:p>
        </w:tc>
        <w:tc>
          <w:tcPr>
            <w:tcW w:w="992" w:type="dxa"/>
            <w:tcBorders>
              <w:top w:val="nil"/>
              <w:left w:val="nil"/>
              <w:bottom w:val="single" w:sz="4" w:space="0" w:color="auto"/>
              <w:right w:val="single" w:sz="4" w:space="0" w:color="auto"/>
            </w:tcBorders>
            <w:shd w:val="clear" w:color="000000" w:fill="C6E0B4"/>
            <w:noWrap/>
            <w:vAlign w:val="bottom"/>
            <w:hideMark/>
          </w:tcPr>
          <w:p w14:paraId="5E33CECD"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73,7</w:t>
            </w:r>
          </w:p>
        </w:tc>
        <w:tc>
          <w:tcPr>
            <w:tcW w:w="992" w:type="dxa"/>
            <w:tcBorders>
              <w:top w:val="nil"/>
              <w:left w:val="nil"/>
              <w:bottom w:val="single" w:sz="4" w:space="0" w:color="auto"/>
              <w:right w:val="single" w:sz="4" w:space="0" w:color="auto"/>
            </w:tcBorders>
            <w:shd w:val="clear" w:color="auto" w:fill="auto"/>
            <w:noWrap/>
            <w:vAlign w:val="bottom"/>
            <w:hideMark/>
          </w:tcPr>
          <w:p w14:paraId="04917A86"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37274</w:t>
            </w:r>
          </w:p>
        </w:tc>
        <w:tc>
          <w:tcPr>
            <w:tcW w:w="1134" w:type="dxa"/>
            <w:tcBorders>
              <w:top w:val="nil"/>
              <w:left w:val="nil"/>
              <w:bottom w:val="single" w:sz="4" w:space="0" w:color="auto"/>
              <w:right w:val="single" w:sz="4" w:space="0" w:color="auto"/>
            </w:tcBorders>
            <w:shd w:val="clear" w:color="auto" w:fill="auto"/>
            <w:noWrap/>
            <w:vAlign w:val="bottom"/>
            <w:hideMark/>
          </w:tcPr>
          <w:p w14:paraId="5C16174F"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35,2</w:t>
            </w:r>
          </w:p>
        </w:tc>
        <w:tc>
          <w:tcPr>
            <w:tcW w:w="1134" w:type="dxa"/>
            <w:tcBorders>
              <w:top w:val="nil"/>
              <w:left w:val="nil"/>
              <w:bottom w:val="single" w:sz="4" w:space="0" w:color="auto"/>
              <w:right w:val="single" w:sz="4" w:space="0" w:color="auto"/>
            </w:tcBorders>
            <w:shd w:val="clear" w:color="auto" w:fill="auto"/>
            <w:noWrap/>
            <w:vAlign w:val="bottom"/>
            <w:hideMark/>
          </w:tcPr>
          <w:p w14:paraId="5689071E"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31147</w:t>
            </w:r>
          </w:p>
        </w:tc>
        <w:tc>
          <w:tcPr>
            <w:tcW w:w="1560" w:type="dxa"/>
            <w:tcBorders>
              <w:top w:val="nil"/>
              <w:left w:val="nil"/>
              <w:bottom w:val="single" w:sz="4" w:space="0" w:color="auto"/>
              <w:right w:val="single" w:sz="4" w:space="0" w:color="auto"/>
            </w:tcBorders>
            <w:shd w:val="clear" w:color="000000" w:fill="C6E0B4"/>
            <w:noWrap/>
            <w:vAlign w:val="bottom"/>
            <w:hideMark/>
          </w:tcPr>
          <w:p w14:paraId="61E2E66F"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83,6</w:t>
            </w:r>
          </w:p>
        </w:tc>
        <w:tc>
          <w:tcPr>
            <w:tcW w:w="698" w:type="dxa"/>
            <w:tcBorders>
              <w:top w:val="nil"/>
              <w:left w:val="nil"/>
              <w:bottom w:val="single" w:sz="4" w:space="0" w:color="auto"/>
              <w:right w:val="single" w:sz="4" w:space="0" w:color="auto"/>
            </w:tcBorders>
            <w:shd w:val="clear" w:color="auto" w:fill="auto"/>
            <w:noWrap/>
            <w:vAlign w:val="bottom"/>
            <w:hideMark/>
          </w:tcPr>
          <w:p w14:paraId="58AF16AD"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6838</w:t>
            </w:r>
          </w:p>
        </w:tc>
        <w:tc>
          <w:tcPr>
            <w:tcW w:w="1030" w:type="dxa"/>
            <w:tcBorders>
              <w:top w:val="nil"/>
              <w:left w:val="nil"/>
              <w:bottom w:val="single" w:sz="4" w:space="0" w:color="auto"/>
              <w:right w:val="single" w:sz="4" w:space="0" w:color="auto"/>
            </w:tcBorders>
            <w:shd w:val="clear" w:color="auto" w:fill="auto"/>
            <w:noWrap/>
            <w:vAlign w:val="bottom"/>
            <w:hideMark/>
          </w:tcPr>
          <w:p w14:paraId="5005C955"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7017</w:t>
            </w:r>
          </w:p>
        </w:tc>
        <w:tc>
          <w:tcPr>
            <w:tcW w:w="708" w:type="dxa"/>
            <w:tcBorders>
              <w:top w:val="nil"/>
              <w:left w:val="nil"/>
              <w:bottom w:val="single" w:sz="4" w:space="0" w:color="auto"/>
              <w:right w:val="single" w:sz="4" w:space="0" w:color="auto"/>
            </w:tcBorders>
            <w:shd w:val="clear" w:color="000000" w:fill="C6E0B4"/>
            <w:noWrap/>
            <w:vAlign w:val="bottom"/>
            <w:hideMark/>
          </w:tcPr>
          <w:p w14:paraId="09099D98"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8,0</w:t>
            </w:r>
          </w:p>
        </w:tc>
        <w:tc>
          <w:tcPr>
            <w:tcW w:w="1134" w:type="dxa"/>
            <w:tcBorders>
              <w:top w:val="nil"/>
              <w:left w:val="nil"/>
              <w:bottom w:val="single" w:sz="4" w:space="0" w:color="auto"/>
              <w:right w:val="single" w:sz="8" w:space="0" w:color="auto"/>
            </w:tcBorders>
            <w:shd w:val="clear" w:color="000000" w:fill="C6E0B4"/>
            <w:noWrap/>
            <w:vAlign w:val="bottom"/>
            <w:hideMark/>
          </w:tcPr>
          <w:p w14:paraId="50EF9048"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7,6</w:t>
            </w:r>
          </w:p>
        </w:tc>
      </w:tr>
      <w:tr w:rsidR="00BB66B8" w:rsidRPr="00BB66B8" w14:paraId="4A8104FC" w14:textId="77777777" w:rsidTr="00BB66B8">
        <w:trPr>
          <w:trHeight w:val="33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5020DB43" w14:textId="77777777" w:rsidR="00BB66B8" w:rsidRPr="00BB66B8" w:rsidRDefault="00BB66B8" w:rsidP="00BB66B8">
            <w:pPr>
              <w:spacing w:after="0" w:line="240" w:lineRule="auto"/>
              <w:rPr>
                <w:rFonts w:ascii="Calibri" w:eastAsia="Times New Roman" w:hAnsi="Calibri" w:cs="Calibri"/>
                <w:b/>
                <w:bCs/>
                <w:color w:val="305496"/>
                <w:sz w:val="20"/>
                <w:szCs w:val="20"/>
                <w:lang w:eastAsia="fr-FR"/>
              </w:rPr>
            </w:pPr>
            <w:r w:rsidRPr="00BB66B8">
              <w:rPr>
                <w:rFonts w:ascii="Calibri" w:eastAsia="Times New Roman" w:hAnsi="Calibri" w:cs="Calibri"/>
                <w:b/>
                <w:bCs/>
                <w:color w:val="305496"/>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17888025"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6AA8C702"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127069</w:t>
            </w:r>
          </w:p>
        </w:tc>
        <w:tc>
          <w:tcPr>
            <w:tcW w:w="992" w:type="dxa"/>
            <w:tcBorders>
              <w:top w:val="nil"/>
              <w:left w:val="nil"/>
              <w:bottom w:val="single" w:sz="4" w:space="0" w:color="auto"/>
              <w:right w:val="single" w:sz="4" w:space="0" w:color="auto"/>
            </w:tcBorders>
            <w:shd w:val="clear" w:color="000000" w:fill="C6E0B4"/>
            <w:noWrap/>
            <w:vAlign w:val="bottom"/>
            <w:hideMark/>
          </w:tcPr>
          <w:p w14:paraId="67E78113"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74,2</w:t>
            </w:r>
          </w:p>
        </w:tc>
        <w:tc>
          <w:tcPr>
            <w:tcW w:w="992" w:type="dxa"/>
            <w:tcBorders>
              <w:top w:val="nil"/>
              <w:left w:val="nil"/>
              <w:bottom w:val="single" w:sz="4" w:space="0" w:color="auto"/>
              <w:right w:val="single" w:sz="4" w:space="0" w:color="auto"/>
            </w:tcBorders>
            <w:shd w:val="clear" w:color="auto" w:fill="auto"/>
            <w:noWrap/>
            <w:vAlign w:val="bottom"/>
            <w:hideMark/>
          </w:tcPr>
          <w:p w14:paraId="374F9E94"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60710</w:t>
            </w:r>
          </w:p>
        </w:tc>
        <w:tc>
          <w:tcPr>
            <w:tcW w:w="1134" w:type="dxa"/>
            <w:tcBorders>
              <w:top w:val="nil"/>
              <w:left w:val="nil"/>
              <w:bottom w:val="single" w:sz="4" w:space="0" w:color="auto"/>
              <w:right w:val="single" w:sz="4" w:space="0" w:color="auto"/>
            </w:tcBorders>
            <w:shd w:val="clear" w:color="auto" w:fill="auto"/>
            <w:noWrap/>
            <w:vAlign w:val="bottom"/>
            <w:hideMark/>
          </w:tcPr>
          <w:p w14:paraId="04836418"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35,5</w:t>
            </w:r>
          </w:p>
        </w:tc>
        <w:tc>
          <w:tcPr>
            <w:tcW w:w="1134" w:type="dxa"/>
            <w:tcBorders>
              <w:top w:val="nil"/>
              <w:left w:val="nil"/>
              <w:bottom w:val="single" w:sz="4" w:space="0" w:color="auto"/>
              <w:right w:val="single" w:sz="4" w:space="0" w:color="auto"/>
            </w:tcBorders>
            <w:shd w:val="clear" w:color="auto" w:fill="auto"/>
            <w:noWrap/>
            <w:vAlign w:val="bottom"/>
            <w:hideMark/>
          </w:tcPr>
          <w:p w14:paraId="3FA39568"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50049</w:t>
            </w:r>
          </w:p>
        </w:tc>
        <w:tc>
          <w:tcPr>
            <w:tcW w:w="1560" w:type="dxa"/>
            <w:tcBorders>
              <w:top w:val="nil"/>
              <w:left w:val="nil"/>
              <w:bottom w:val="single" w:sz="4" w:space="0" w:color="auto"/>
              <w:right w:val="single" w:sz="4" w:space="0" w:color="auto"/>
            </w:tcBorders>
            <w:shd w:val="clear" w:color="000000" w:fill="C6E0B4"/>
            <w:noWrap/>
            <w:vAlign w:val="bottom"/>
            <w:hideMark/>
          </w:tcPr>
          <w:p w14:paraId="01A78277"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82,4</w:t>
            </w:r>
          </w:p>
        </w:tc>
        <w:tc>
          <w:tcPr>
            <w:tcW w:w="698" w:type="dxa"/>
            <w:tcBorders>
              <w:top w:val="nil"/>
              <w:left w:val="nil"/>
              <w:bottom w:val="single" w:sz="4" w:space="0" w:color="auto"/>
              <w:right w:val="single" w:sz="4" w:space="0" w:color="auto"/>
            </w:tcBorders>
            <w:shd w:val="clear" w:color="auto" w:fill="auto"/>
            <w:noWrap/>
            <w:vAlign w:val="bottom"/>
            <w:hideMark/>
          </w:tcPr>
          <w:p w14:paraId="1244ADE1"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11423</w:t>
            </w:r>
          </w:p>
        </w:tc>
        <w:tc>
          <w:tcPr>
            <w:tcW w:w="1030" w:type="dxa"/>
            <w:tcBorders>
              <w:top w:val="nil"/>
              <w:left w:val="nil"/>
              <w:bottom w:val="single" w:sz="4" w:space="0" w:color="auto"/>
              <w:right w:val="single" w:sz="4" w:space="0" w:color="auto"/>
            </w:tcBorders>
            <w:shd w:val="clear" w:color="auto" w:fill="auto"/>
            <w:noWrap/>
            <w:vAlign w:val="bottom"/>
            <w:hideMark/>
          </w:tcPr>
          <w:p w14:paraId="6FCF4F60"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11460</w:t>
            </w:r>
          </w:p>
        </w:tc>
        <w:tc>
          <w:tcPr>
            <w:tcW w:w="708" w:type="dxa"/>
            <w:tcBorders>
              <w:top w:val="nil"/>
              <w:left w:val="nil"/>
              <w:bottom w:val="single" w:sz="4" w:space="0" w:color="auto"/>
              <w:right w:val="single" w:sz="4" w:space="0" w:color="auto"/>
            </w:tcBorders>
            <w:shd w:val="clear" w:color="000000" w:fill="C6E0B4"/>
            <w:noWrap/>
            <w:vAlign w:val="bottom"/>
            <w:hideMark/>
          </w:tcPr>
          <w:p w14:paraId="7F251BE1"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7,5</w:t>
            </w:r>
          </w:p>
        </w:tc>
        <w:tc>
          <w:tcPr>
            <w:tcW w:w="1134" w:type="dxa"/>
            <w:tcBorders>
              <w:top w:val="nil"/>
              <w:left w:val="nil"/>
              <w:bottom w:val="single" w:sz="4" w:space="0" w:color="auto"/>
              <w:right w:val="single" w:sz="8" w:space="0" w:color="auto"/>
            </w:tcBorders>
            <w:shd w:val="clear" w:color="000000" w:fill="C6E0B4"/>
            <w:noWrap/>
            <w:vAlign w:val="bottom"/>
            <w:hideMark/>
          </w:tcPr>
          <w:p w14:paraId="4DAB9507"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7,5</w:t>
            </w:r>
          </w:p>
        </w:tc>
      </w:tr>
      <w:tr w:rsidR="00BB66B8" w:rsidRPr="00BB66B8" w14:paraId="1A1BE3F7" w14:textId="77777777" w:rsidTr="00BB66B8">
        <w:trPr>
          <w:trHeight w:val="615"/>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52A91069" w14:textId="77777777" w:rsidR="00BB66B8" w:rsidRPr="00BB66B8" w:rsidRDefault="00BB66B8" w:rsidP="00BB66B8">
            <w:pPr>
              <w:spacing w:after="0" w:line="240" w:lineRule="auto"/>
              <w:rPr>
                <w:rFonts w:ascii="Calibri" w:eastAsia="Times New Roman" w:hAnsi="Calibri" w:cs="Calibri"/>
                <w:b/>
                <w:bCs/>
                <w:color w:val="305496"/>
                <w:sz w:val="20"/>
                <w:szCs w:val="20"/>
                <w:lang w:eastAsia="fr-FR"/>
              </w:rPr>
            </w:pPr>
            <w:r w:rsidRPr="00BB66B8">
              <w:rPr>
                <w:rFonts w:ascii="Calibri" w:eastAsia="Times New Roman" w:hAnsi="Calibri" w:cs="Calibri"/>
                <w:b/>
                <w:bCs/>
                <w:color w:val="305496"/>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3AE77652"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5CB2EA06"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139029</w:t>
            </w:r>
          </w:p>
        </w:tc>
        <w:tc>
          <w:tcPr>
            <w:tcW w:w="992" w:type="dxa"/>
            <w:tcBorders>
              <w:top w:val="nil"/>
              <w:left w:val="nil"/>
              <w:bottom w:val="single" w:sz="8" w:space="0" w:color="auto"/>
              <w:right w:val="single" w:sz="4" w:space="0" w:color="auto"/>
            </w:tcBorders>
            <w:shd w:val="clear" w:color="000000" w:fill="C6E0B4"/>
            <w:noWrap/>
            <w:vAlign w:val="bottom"/>
            <w:hideMark/>
          </w:tcPr>
          <w:p w14:paraId="56C8D7E6"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73,8</w:t>
            </w:r>
          </w:p>
        </w:tc>
        <w:tc>
          <w:tcPr>
            <w:tcW w:w="992" w:type="dxa"/>
            <w:tcBorders>
              <w:top w:val="nil"/>
              <w:left w:val="nil"/>
              <w:bottom w:val="single" w:sz="8" w:space="0" w:color="auto"/>
              <w:right w:val="single" w:sz="4" w:space="0" w:color="auto"/>
            </w:tcBorders>
            <w:shd w:val="clear" w:color="auto" w:fill="auto"/>
            <w:noWrap/>
            <w:vAlign w:val="bottom"/>
            <w:hideMark/>
          </w:tcPr>
          <w:p w14:paraId="720F65B9"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66319</w:t>
            </w:r>
          </w:p>
        </w:tc>
        <w:tc>
          <w:tcPr>
            <w:tcW w:w="1134" w:type="dxa"/>
            <w:tcBorders>
              <w:top w:val="nil"/>
              <w:left w:val="nil"/>
              <w:bottom w:val="single" w:sz="8" w:space="0" w:color="auto"/>
              <w:right w:val="single" w:sz="4" w:space="0" w:color="auto"/>
            </w:tcBorders>
            <w:shd w:val="clear" w:color="auto" w:fill="auto"/>
            <w:noWrap/>
            <w:vAlign w:val="bottom"/>
            <w:hideMark/>
          </w:tcPr>
          <w:p w14:paraId="53BE5BDF"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35,2</w:t>
            </w:r>
          </w:p>
        </w:tc>
        <w:tc>
          <w:tcPr>
            <w:tcW w:w="1134" w:type="dxa"/>
            <w:tcBorders>
              <w:top w:val="nil"/>
              <w:left w:val="nil"/>
              <w:bottom w:val="single" w:sz="8" w:space="0" w:color="auto"/>
              <w:right w:val="single" w:sz="4" w:space="0" w:color="auto"/>
            </w:tcBorders>
            <w:shd w:val="clear" w:color="auto" w:fill="auto"/>
            <w:noWrap/>
            <w:vAlign w:val="bottom"/>
            <w:hideMark/>
          </w:tcPr>
          <w:p w14:paraId="48D768FB"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54480</w:t>
            </w:r>
          </w:p>
        </w:tc>
        <w:tc>
          <w:tcPr>
            <w:tcW w:w="1560" w:type="dxa"/>
            <w:tcBorders>
              <w:top w:val="nil"/>
              <w:left w:val="nil"/>
              <w:bottom w:val="single" w:sz="8" w:space="0" w:color="auto"/>
              <w:right w:val="single" w:sz="4" w:space="0" w:color="auto"/>
            </w:tcBorders>
            <w:shd w:val="clear" w:color="000000" w:fill="C6E0B4"/>
            <w:noWrap/>
            <w:vAlign w:val="bottom"/>
            <w:hideMark/>
          </w:tcPr>
          <w:p w14:paraId="0AE33F67"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82,1</w:t>
            </w:r>
          </w:p>
        </w:tc>
        <w:tc>
          <w:tcPr>
            <w:tcW w:w="698" w:type="dxa"/>
            <w:tcBorders>
              <w:top w:val="nil"/>
              <w:left w:val="nil"/>
              <w:bottom w:val="single" w:sz="8" w:space="0" w:color="auto"/>
              <w:right w:val="single" w:sz="4" w:space="0" w:color="auto"/>
            </w:tcBorders>
            <w:shd w:val="clear" w:color="auto" w:fill="auto"/>
            <w:noWrap/>
            <w:vAlign w:val="bottom"/>
            <w:hideMark/>
          </w:tcPr>
          <w:p w14:paraId="4B03FA34"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12470</w:t>
            </w:r>
          </w:p>
        </w:tc>
        <w:tc>
          <w:tcPr>
            <w:tcW w:w="1030" w:type="dxa"/>
            <w:tcBorders>
              <w:top w:val="nil"/>
              <w:left w:val="nil"/>
              <w:bottom w:val="single" w:sz="8" w:space="0" w:color="auto"/>
              <w:right w:val="single" w:sz="4" w:space="0" w:color="auto"/>
            </w:tcBorders>
            <w:shd w:val="clear" w:color="auto" w:fill="auto"/>
            <w:noWrap/>
            <w:vAlign w:val="bottom"/>
            <w:hideMark/>
          </w:tcPr>
          <w:p w14:paraId="72A28809"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12492</w:t>
            </w:r>
          </w:p>
        </w:tc>
        <w:tc>
          <w:tcPr>
            <w:tcW w:w="708" w:type="dxa"/>
            <w:tcBorders>
              <w:top w:val="nil"/>
              <w:left w:val="nil"/>
              <w:bottom w:val="single" w:sz="8" w:space="0" w:color="auto"/>
              <w:right w:val="single" w:sz="4" w:space="0" w:color="auto"/>
            </w:tcBorders>
            <w:shd w:val="clear" w:color="000000" w:fill="C6E0B4"/>
            <w:noWrap/>
            <w:vAlign w:val="bottom"/>
            <w:hideMark/>
          </w:tcPr>
          <w:p w14:paraId="6049B7BB"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7,5</w:t>
            </w:r>
          </w:p>
        </w:tc>
        <w:tc>
          <w:tcPr>
            <w:tcW w:w="1134" w:type="dxa"/>
            <w:tcBorders>
              <w:top w:val="nil"/>
              <w:left w:val="nil"/>
              <w:bottom w:val="single" w:sz="8" w:space="0" w:color="auto"/>
              <w:right w:val="single" w:sz="8" w:space="0" w:color="auto"/>
            </w:tcBorders>
            <w:shd w:val="clear" w:color="000000" w:fill="C6E0B4"/>
            <w:noWrap/>
            <w:vAlign w:val="bottom"/>
            <w:hideMark/>
          </w:tcPr>
          <w:p w14:paraId="071A6185" w14:textId="77777777" w:rsidR="00BB66B8" w:rsidRPr="00BB66B8" w:rsidRDefault="00BB66B8" w:rsidP="00BB66B8">
            <w:pPr>
              <w:spacing w:after="0" w:line="240" w:lineRule="auto"/>
              <w:rPr>
                <w:rFonts w:ascii="Calibri" w:eastAsia="Times New Roman" w:hAnsi="Calibri" w:cs="Calibri"/>
                <w:color w:val="000000"/>
                <w:lang w:eastAsia="fr-FR"/>
              </w:rPr>
            </w:pPr>
            <w:r w:rsidRPr="00BB66B8">
              <w:rPr>
                <w:rFonts w:ascii="Calibri" w:eastAsia="Times New Roman" w:hAnsi="Calibri" w:cs="Calibri"/>
                <w:color w:val="000000"/>
                <w:lang w:eastAsia="fr-FR"/>
              </w:rPr>
              <w:t>7,5</w:t>
            </w:r>
          </w:p>
        </w:tc>
      </w:tr>
    </w:tbl>
    <w:p w14:paraId="4F93BD78" w14:textId="77777777" w:rsidR="00BB66B8" w:rsidRPr="00BB66B8" w:rsidRDefault="00BB66B8" w:rsidP="00BB66B8"/>
    <w:p w14:paraId="7AEA8203" w14:textId="650F6F74" w:rsidR="005458D9" w:rsidRDefault="005458D9" w:rsidP="005458D9">
      <w:pPr>
        <w:pStyle w:val="Titre2"/>
      </w:pPr>
      <w:bookmarkStart w:id="12" w:name="_Toc189569194"/>
      <w:r>
        <w:t>2024 (données 2023)</w:t>
      </w:r>
      <w:bookmarkEnd w:id="12"/>
    </w:p>
    <w:tbl>
      <w:tblPr>
        <w:tblW w:w="13677" w:type="dxa"/>
        <w:tblCellMar>
          <w:left w:w="70" w:type="dxa"/>
          <w:right w:w="70" w:type="dxa"/>
        </w:tblCellMar>
        <w:tblLook w:val="04A0" w:firstRow="1" w:lastRow="0" w:firstColumn="1" w:lastColumn="0" w:noHBand="0" w:noVBand="1"/>
      </w:tblPr>
      <w:tblGrid>
        <w:gridCol w:w="2258"/>
        <w:gridCol w:w="1022"/>
        <w:gridCol w:w="960"/>
        <w:gridCol w:w="995"/>
        <w:gridCol w:w="1134"/>
        <w:gridCol w:w="992"/>
        <w:gridCol w:w="1134"/>
        <w:gridCol w:w="1560"/>
        <w:gridCol w:w="708"/>
        <w:gridCol w:w="1021"/>
        <w:gridCol w:w="850"/>
        <w:gridCol w:w="1043"/>
      </w:tblGrid>
      <w:tr w:rsidR="00D709F9" w:rsidRPr="00D709F9" w14:paraId="3B621165" w14:textId="77777777" w:rsidTr="001D143D">
        <w:trPr>
          <w:trHeight w:val="300"/>
        </w:trPr>
        <w:tc>
          <w:tcPr>
            <w:tcW w:w="225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4EE8398" w14:textId="77777777" w:rsidR="00D709F9" w:rsidRPr="00D709F9" w:rsidRDefault="00D709F9" w:rsidP="00D709F9">
            <w:pPr>
              <w:spacing w:after="0" w:line="240" w:lineRule="auto"/>
              <w:rPr>
                <w:rFonts w:ascii="Calibri" w:eastAsia="Times New Roman" w:hAnsi="Calibri" w:cs="Calibri"/>
                <w:b/>
                <w:bCs/>
                <w:color w:val="000000"/>
                <w:lang w:eastAsia="fr-FR"/>
              </w:rPr>
            </w:pPr>
            <w:r w:rsidRPr="00D709F9">
              <w:rPr>
                <w:rFonts w:ascii="Calibri" w:eastAsia="Times New Roman" w:hAnsi="Calibri" w:cs="Calibri"/>
                <w:b/>
                <w:bCs/>
                <w:color w:val="000000"/>
                <w:lang w:eastAsia="fr-FR"/>
              </w:rPr>
              <w:t>Localisation origine</w:t>
            </w:r>
          </w:p>
        </w:tc>
        <w:tc>
          <w:tcPr>
            <w:tcW w:w="1022" w:type="dxa"/>
            <w:tcBorders>
              <w:top w:val="single" w:sz="8" w:space="0" w:color="auto"/>
              <w:left w:val="nil"/>
              <w:bottom w:val="single" w:sz="4" w:space="0" w:color="auto"/>
              <w:right w:val="single" w:sz="4" w:space="0" w:color="auto"/>
            </w:tcBorders>
            <w:shd w:val="clear" w:color="auto" w:fill="auto"/>
            <w:noWrap/>
            <w:vAlign w:val="bottom"/>
            <w:hideMark/>
          </w:tcPr>
          <w:p w14:paraId="5D3B49BD"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gramStart"/>
            <w:r w:rsidRPr="00D709F9">
              <w:rPr>
                <w:rFonts w:ascii="Calibri" w:eastAsia="Times New Roman" w:hAnsi="Calibri" w:cs="Calibri"/>
                <w:b/>
                <w:bCs/>
                <w:color w:val="000000"/>
                <w:lang w:eastAsia="fr-FR"/>
              </w:rPr>
              <w:t>nb</w:t>
            </w:r>
            <w:proofErr w:type="gramEnd"/>
            <w:r w:rsidRPr="00D709F9">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4688CA9A"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gramStart"/>
            <w:r w:rsidRPr="00D709F9">
              <w:rPr>
                <w:rFonts w:ascii="Calibri" w:eastAsia="Times New Roman" w:hAnsi="Calibri" w:cs="Calibri"/>
                <w:b/>
                <w:bCs/>
                <w:color w:val="000000"/>
                <w:lang w:eastAsia="fr-FR"/>
              </w:rPr>
              <w:t>nb</w:t>
            </w:r>
            <w:proofErr w:type="gramEnd"/>
            <w:r w:rsidRPr="00D709F9">
              <w:rPr>
                <w:rFonts w:ascii="Calibri" w:eastAsia="Times New Roman" w:hAnsi="Calibri" w:cs="Calibri"/>
                <w:b/>
                <w:bCs/>
                <w:color w:val="000000"/>
                <w:lang w:eastAsia="fr-FR"/>
              </w:rPr>
              <w:t xml:space="preserve"> prêts</w:t>
            </w:r>
          </w:p>
        </w:tc>
        <w:tc>
          <w:tcPr>
            <w:tcW w:w="995" w:type="dxa"/>
            <w:tcBorders>
              <w:top w:val="single" w:sz="8" w:space="0" w:color="auto"/>
              <w:left w:val="nil"/>
              <w:bottom w:val="single" w:sz="4" w:space="0" w:color="auto"/>
              <w:right w:val="single" w:sz="4" w:space="0" w:color="auto"/>
            </w:tcBorders>
            <w:shd w:val="clear" w:color="000000" w:fill="E2EFDA"/>
            <w:noWrap/>
            <w:vAlign w:val="bottom"/>
            <w:hideMark/>
          </w:tcPr>
          <w:p w14:paraId="08D141DA" w14:textId="77777777" w:rsidR="00D709F9" w:rsidRPr="00D709F9" w:rsidRDefault="00D709F9" w:rsidP="00D709F9">
            <w:pPr>
              <w:spacing w:after="0" w:line="240" w:lineRule="auto"/>
              <w:rPr>
                <w:rFonts w:ascii="Calibri" w:eastAsia="Times New Roman" w:hAnsi="Calibri" w:cs="Calibri"/>
                <w:b/>
                <w:bCs/>
                <w:color w:val="000000"/>
                <w:lang w:eastAsia="fr-FR"/>
              </w:rPr>
            </w:pPr>
            <w:r w:rsidRPr="00D709F9">
              <w:rPr>
                <w:rFonts w:ascii="Calibri" w:eastAsia="Times New Roman" w:hAnsi="Calibri" w:cs="Calibri"/>
                <w:b/>
                <w:bCs/>
                <w:color w:val="000000"/>
                <w:lang w:eastAsia="fr-FR"/>
              </w:rPr>
              <w:t>%</w:t>
            </w:r>
            <w:proofErr w:type="spellStart"/>
            <w:r w:rsidRPr="00D709F9">
              <w:rPr>
                <w:rFonts w:ascii="Calibri" w:eastAsia="Times New Roman" w:hAnsi="Calibri" w:cs="Calibri"/>
                <w:b/>
                <w:bCs/>
                <w:color w:val="000000"/>
                <w:lang w:eastAsia="fr-FR"/>
              </w:rPr>
              <w:t>age</w:t>
            </w:r>
            <w:proofErr w:type="spellEnd"/>
            <w:r w:rsidRPr="00D709F9">
              <w:rPr>
                <w:rFonts w:ascii="Calibri" w:eastAsia="Times New Roman" w:hAnsi="Calibri" w:cs="Calibri"/>
                <w:b/>
                <w:bCs/>
                <w:color w:val="000000"/>
                <w:lang w:eastAsia="fr-FR"/>
              </w:rPr>
              <w:t xml:space="preserve"> prêt</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5ED7FBBF"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gramStart"/>
            <w:r w:rsidRPr="00D709F9">
              <w:rPr>
                <w:rFonts w:ascii="Calibri" w:eastAsia="Times New Roman" w:hAnsi="Calibri" w:cs="Calibri"/>
                <w:b/>
                <w:bCs/>
                <w:color w:val="000000"/>
                <w:lang w:eastAsia="fr-FR"/>
              </w:rPr>
              <w:t>nb</w:t>
            </w:r>
            <w:proofErr w:type="gramEnd"/>
            <w:r w:rsidRPr="00D709F9">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EE1A707" w14:textId="77777777" w:rsidR="00D709F9" w:rsidRPr="00D709F9" w:rsidRDefault="00D709F9" w:rsidP="00D709F9">
            <w:pPr>
              <w:spacing w:after="0" w:line="240" w:lineRule="auto"/>
              <w:rPr>
                <w:rFonts w:ascii="Calibri" w:eastAsia="Times New Roman" w:hAnsi="Calibri" w:cs="Calibri"/>
                <w:b/>
                <w:bCs/>
                <w:color w:val="000000"/>
                <w:lang w:eastAsia="fr-FR"/>
              </w:rPr>
            </w:pPr>
            <w:r w:rsidRPr="00D709F9">
              <w:rPr>
                <w:rFonts w:ascii="Calibri" w:eastAsia="Times New Roman" w:hAnsi="Calibri" w:cs="Calibri"/>
                <w:b/>
                <w:bCs/>
                <w:color w:val="000000"/>
                <w:lang w:eastAsia="fr-FR"/>
              </w:rPr>
              <w:t>%</w:t>
            </w:r>
            <w:proofErr w:type="spellStart"/>
            <w:r w:rsidRPr="00D709F9">
              <w:rPr>
                <w:rFonts w:ascii="Calibri" w:eastAsia="Times New Roman" w:hAnsi="Calibri" w:cs="Calibri"/>
                <w:b/>
                <w:bCs/>
                <w:color w:val="000000"/>
                <w:lang w:eastAsia="fr-FR"/>
              </w:rPr>
              <w:t>age</w:t>
            </w:r>
            <w:proofErr w:type="spellEnd"/>
            <w:r w:rsidRPr="00D709F9">
              <w:rPr>
                <w:rFonts w:ascii="Calibri" w:eastAsia="Times New Roman" w:hAnsi="Calibri" w:cs="Calibri"/>
                <w:b/>
                <w:bCs/>
                <w:color w:val="000000"/>
                <w:lang w:eastAsia="fr-FR"/>
              </w:rPr>
              <w:t xml:space="preserv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51D18CD0"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gramStart"/>
            <w:r w:rsidRPr="00D709F9">
              <w:rPr>
                <w:rFonts w:ascii="Calibri" w:eastAsia="Times New Roman" w:hAnsi="Calibri" w:cs="Calibri"/>
                <w:b/>
                <w:bCs/>
                <w:color w:val="000000"/>
                <w:lang w:eastAsia="fr-FR"/>
              </w:rPr>
              <w:t>nb</w:t>
            </w:r>
            <w:proofErr w:type="gramEnd"/>
            <w:r w:rsidRPr="00D709F9">
              <w:rPr>
                <w:rFonts w:ascii="Calibri" w:eastAsia="Times New Roman" w:hAnsi="Calibri" w:cs="Calibri"/>
                <w:b/>
                <w:bCs/>
                <w:color w:val="000000"/>
                <w:lang w:eastAsia="fr-FR"/>
              </w:rPr>
              <w:t xml:space="preserve"> prêts - 5 ans</w:t>
            </w:r>
          </w:p>
        </w:tc>
        <w:tc>
          <w:tcPr>
            <w:tcW w:w="1560" w:type="dxa"/>
            <w:tcBorders>
              <w:top w:val="single" w:sz="8" w:space="0" w:color="auto"/>
              <w:left w:val="nil"/>
              <w:bottom w:val="single" w:sz="4" w:space="0" w:color="auto"/>
              <w:right w:val="single" w:sz="4" w:space="0" w:color="auto"/>
            </w:tcBorders>
            <w:shd w:val="clear" w:color="000000" w:fill="E2EFDA"/>
            <w:noWrap/>
            <w:vAlign w:val="bottom"/>
            <w:hideMark/>
          </w:tcPr>
          <w:p w14:paraId="6F13D629" w14:textId="77777777" w:rsidR="00D709F9" w:rsidRPr="00D709F9" w:rsidRDefault="00D709F9" w:rsidP="00D709F9">
            <w:pPr>
              <w:spacing w:after="0" w:line="240" w:lineRule="auto"/>
              <w:rPr>
                <w:rFonts w:ascii="Calibri" w:eastAsia="Times New Roman" w:hAnsi="Calibri" w:cs="Calibri"/>
                <w:b/>
                <w:bCs/>
                <w:color w:val="000000"/>
                <w:lang w:eastAsia="fr-FR"/>
              </w:rPr>
            </w:pPr>
            <w:r w:rsidRPr="00D709F9">
              <w:rPr>
                <w:rFonts w:ascii="Calibri" w:eastAsia="Times New Roman" w:hAnsi="Calibri" w:cs="Calibri"/>
                <w:b/>
                <w:bCs/>
                <w:color w:val="000000"/>
                <w:lang w:eastAsia="fr-FR"/>
              </w:rPr>
              <w:t>%</w:t>
            </w:r>
            <w:proofErr w:type="spellStart"/>
            <w:r w:rsidRPr="00D709F9">
              <w:rPr>
                <w:rFonts w:ascii="Calibri" w:eastAsia="Times New Roman" w:hAnsi="Calibri" w:cs="Calibri"/>
                <w:b/>
                <w:bCs/>
                <w:color w:val="000000"/>
                <w:lang w:eastAsia="fr-FR"/>
              </w:rPr>
              <w:t>age</w:t>
            </w:r>
            <w:proofErr w:type="spellEnd"/>
            <w:r w:rsidRPr="00D709F9">
              <w:rPr>
                <w:rFonts w:ascii="Calibri" w:eastAsia="Times New Roman" w:hAnsi="Calibri" w:cs="Calibri"/>
                <w:b/>
                <w:bCs/>
                <w:color w:val="000000"/>
                <w:lang w:eastAsia="fr-FR"/>
              </w:rPr>
              <w:t xml:space="preserve"> - 5 ans en prêt</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14:paraId="670BD17D"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spellStart"/>
            <w:proofErr w:type="gramStart"/>
            <w:r w:rsidRPr="00D709F9">
              <w:rPr>
                <w:rFonts w:ascii="Calibri" w:eastAsia="Times New Roman" w:hAnsi="Calibri" w:cs="Calibri"/>
                <w:b/>
                <w:bCs/>
                <w:color w:val="000000"/>
                <w:lang w:eastAsia="fr-FR"/>
              </w:rPr>
              <w:t>acq</w:t>
            </w:r>
            <w:proofErr w:type="spellEnd"/>
            <w:proofErr w:type="gramEnd"/>
            <w:r w:rsidRPr="00D709F9">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4B708625"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spellStart"/>
            <w:proofErr w:type="gramStart"/>
            <w:r w:rsidRPr="00D709F9">
              <w:rPr>
                <w:rFonts w:ascii="Calibri" w:eastAsia="Times New Roman" w:hAnsi="Calibri" w:cs="Calibri"/>
                <w:b/>
                <w:bCs/>
                <w:color w:val="000000"/>
                <w:lang w:eastAsia="fr-FR"/>
              </w:rPr>
              <w:t>acq</w:t>
            </w:r>
            <w:proofErr w:type="spellEnd"/>
            <w:proofErr w:type="gramEnd"/>
            <w:r w:rsidRPr="00D709F9">
              <w:rPr>
                <w:rFonts w:ascii="Calibri" w:eastAsia="Times New Roman" w:hAnsi="Calibri" w:cs="Calibri"/>
                <w:b/>
                <w:bCs/>
                <w:color w:val="000000"/>
                <w:lang w:eastAsia="fr-FR"/>
              </w:rPr>
              <w:t>° annuelles</w:t>
            </w:r>
          </w:p>
        </w:tc>
        <w:tc>
          <w:tcPr>
            <w:tcW w:w="850" w:type="dxa"/>
            <w:tcBorders>
              <w:top w:val="single" w:sz="8" w:space="0" w:color="auto"/>
              <w:left w:val="nil"/>
              <w:bottom w:val="single" w:sz="4" w:space="0" w:color="auto"/>
              <w:right w:val="single" w:sz="4" w:space="0" w:color="auto"/>
            </w:tcBorders>
            <w:shd w:val="clear" w:color="000000" w:fill="E2EFDA"/>
            <w:noWrap/>
            <w:vAlign w:val="bottom"/>
            <w:hideMark/>
          </w:tcPr>
          <w:p w14:paraId="36D71C33"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gramStart"/>
            <w:r w:rsidRPr="00D709F9">
              <w:rPr>
                <w:rFonts w:ascii="Calibri" w:eastAsia="Times New Roman" w:hAnsi="Calibri" w:cs="Calibri"/>
                <w:b/>
                <w:bCs/>
                <w:color w:val="000000"/>
                <w:lang w:eastAsia="fr-FR"/>
              </w:rPr>
              <w:t>âge</w:t>
            </w:r>
            <w:proofErr w:type="gramEnd"/>
            <w:r w:rsidRPr="00D709F9">
              <w:rPr>
                <w:rFonts w:ascii="Calibri" w:eastAsia="Times New Roman" w:hAnsi="Calibri" w:cs="Calibri"/>
                <w:b/>
                <w:bCs/>
                <w:color w:val="000000"/>
                <w:lang w:eastAsia="fr-FR"/>
              </w:rPr>
              <w:t xml:space="preserv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7561936F" w14:textId="77777777" w:rsidR="00D709F9" w:rsidRPr="00D709F9" w:rsidRDefault="00D709F9" w:rsidP="00D709F9">
            <w:pPr>
              <w:spacing w:after="0" w:line="240" w:lineRule="auto"/>
              <w:rPr>
                <w:rFonts w:ascii="Calibri" w:eastAsia="Times New Roman" w:hAnsi="Calibri" w:cs="Calibri"/>
                <w:b/>
                <w:bCs/>
                <w:color w:val="000000"/>
                <w:lang w:eastAsia="fr-FR"/>
              </w:rPr>
            </w:pPr>
            <w:proofErr w:type="gramStart"/>
            <w:r w:rsidRPr="00D709F9">
              <w:rPr>
                <w:rFonts w:ascii="Calibri" w:eastAsia="Times New Roman" w:hAnsi="Calibri" w:cs="Calibri"/>
                <w:b/>
                <w:bCs/>
                <w:color w:val="000000"/>
                <w:lang w:eastAsia="fr-FR"/>
              </w:rPr>
              <w:t>âge</w:t>
            </w:r>
            <w:proofErr w:type="gramEnd"/>
            <w:r w:rsidRPr="00D709F9">
              <w:rPr>
                <w:rFonts w:ascii="Calibri" w:eastAsia="Times New Roman" w:hAnsi="Calibri" w:cs="Calibri"/>
                <w:b/>
                <w:bCs/>
                <w:color w:val="000000"/>
                <w:lang w:eastAsia="fr-FR"/>
              </w:rPr>
              <w:t xml:space="preserve"> théorique</w:t>
            </w:r>
          </w:p>
        </w:tc>
      </w:tr>
      <w:tr w:rsidR="001D143D" w:rsidRPr="00D709F9" w14:paraId="75225999" w14:textId="77777777" w:rsidTr="001D143D">
        <w:trPr>
          <w:trHeight w:val="300"/>
        </w:trPr>
        <w:tc>
          <w:tcPr>
            <w:tcW w:w="2258" w:type="dxa"/>
            <w:tcBorders>
              <w:top w:val="nil"/>
              <w:left w:val="single" w:sz="8" w:space="0" w:color="auto"/>
              <w:bottom w:val="single" w:sz="4" w:space="0" w:color="auto"/>
              <w:right w:val="single" w:sz="4" w:space="0" w:color="auto"/>
            </w:tcBorders>
            <w:shd w:val="clear" w:color="000000" w:fill="D9E1F2"/>
            <w:noWrap/>
            <w:vAlign w:val="bottom"/>
            <w:hideMark/>
          </w:tcPr>
          <w:p w14:paraId="3C422423"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Albums</w:t>
            </w:r>
          </w:p>
        </w:tc>
        <w:tc>
          <w:tcPr>
            <w:tcW w:w="1022" w:type="dxa"/>
            <w:tcBorders>
              <w:top w:val="nil"/>
              <w:left w:val="nil"/>
              <w:bottom w:val="single" w:sz="4" w:space="0" w:color="auto"/>
              <w:right w:val="single" w:sz="4" w:space="0" w:color="auto"/>
            </w:tcBorders>
            <w:shd w:val="clear" w:color="auto" w:fill="auto"/>
            <w:noWrap/>
            <w:vAlign w:val="bottom"/>
            <w:hideMark/>
          </w:tcPr>
          <w:p w14:paraId="50712164"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28386</w:t>
            </w:r>
          </w:p>
        </w:tc>
        <w:tc>
          <w:tcPr>
            <w:tcW w:w="960" w:type="dxa"/>
            <w:tcBorders>
              <w:top w:val="nil"/>
              <w:left w:val="nil"/>
              <w:bottom w:val="single" w:sz="4" w:space="0" w:color="auto"/>
              <w:right w:val="single" w:sz="4" w:space="0" w:color="auto"/>
            </w:tcBorders>
            <w:shd w:val="clear" w:color="auto" w:fill="auto"/>
            <w:noWrap/>
            <w:vAlign w:val="bottom"/>
            <w:hideMark/>
          </w:tcPr>
          <w:p w14:paraId="1F1AC888"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20454</w:t>
            </w:r>
          </w:p>
        </w:tc>
        <w:tc>
          <w:tcPr>
            <w:tcW w:w="995" w:type="dxa"/>
            <w:tcBorders>
              <w:top w:val="nil"/>
              <w:left w:val="nil"/>
              <w:bottom w:val="single" w:sz="4" w:space="0" w:color="auto"/>
              <w:right w:val="single" w:sz="4" w:space="0" w:color="auto"/>
            </w:tcBorders>
            <w:shd w:val="clear" w:color="000000" w:fill="E2EFDA"/>
            <w:noWrap/>
            <w:vAlign w:val="bottom"/>
            <w:hideMark/>
          </w:tcPr>
          <w:p w14:paraId="618BBCA8"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72,1</w:t>
            </w:r>
          </w:p>
        </w:tc>
        <w:tc>
          <w:tcPr>
            <w:tcW w:w="1134" w:type="dxa"/>
            <w:tcBorders>
              <w:top w:val="nil"/>
              <w:left w:val="nil"/>
              <w:bottom w:val="single" w:sz="4" w:space="0" w:color="auto"/>
              <w:right w:val="single" w:sz="4" w:space="0" w:color="auto"/>
            </w:tcBorders>
            <w:shd w:val="clear" w:color="auto" w:fill="auto"/>
            <w:noWrap/>
            <w:vAlign w:val="bottom"/>
            <w:hideMark/>
          </w:tcPr>
          <w:p w14:paraId="48D15C29"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9570</w:t>
            </w:r>
          </w:p>
        </w:tc>
        <w:tc>
          <w:tcPr>
            <w:tcW w:w="992" w:type="dxa"/>
            <w:tcBorders>
              <w:top w:val="nil"/>
              <w:left w:val="nil"/>
              <w:bottom w:val="single" w:sz="4" w:space="0" w:color="auto"/>
              <w:right w:val="single" w:sz="4" w:space="0" w:color="auto"/>
            </w:tcBorders>
            <w:shd w:val="clear" w:color="auto" w:fill="auto"/>
            <w:noWrap/>
            <w:vAlign w:val="bottom"/>
            <w:hideMark/>
          </w:tcPr>
          <w:p w14:paraId="22C976A6"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33,7</w:t>
            </w:r>
          </w:p>
        </w:tc>
        <w:tc>
          <w:tcPr>
            <w:tcW w:w="1134" w:type="dxa"/>
            <w:tcBorders>
              <w:top w:val="nil"/>
              <w:left w:val="nil"/>
              <w:bottom w:val="single" w:sz="4" w:space="0" w:color="auto"/>
              <w:right w:val="single" w:sz="4" w:space="0" w:color="auto"/>
            </w:tcBorders>
            <w:shd w:val="clear" w:color="auto" w:fill="auto"/>
            <w:noWrap/>
            <w:vAlign w:val="bottom"/>
            <w:hideMark/>
          </w:tcPr>
          <w:p w14:paraId="25D98B68"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7935</w:t>
            </w:r>
          </w:p>
        </w:tc>
        <w:tc>
          <w:tcPr>
            <w:tcW w:w="1560" w:type="dxa"/>
            <w:tcBorders>
              <w:top w:val="nil"/>
              <w:left w:val="nil"/>
              <w:bottom w:val="single" w:sz="4" w:space="0" w:color="auto"/>
              <w:right w:val="single" w:sz="4" w:space="0" w:color="auto"/>
            </w:tcBorders>
            <w:shd w:val="clear" w:color="000000" w:fill="E2EFDA"/>
            <w:noWrap/>
            <w:vAlign w:val="bottom"/>
            <w:hideMark/>
          </w:tcPr>
          <w:p w14:paraId="25C5EB1A"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82,9</w:t>
            </w:r>
          </w:p>
        </w:tc>
        <w:tc>
          <w:tcPr>
            <w:tcW w:w="708" w:type="dxa"/>
            <w:tcBorders>
              <w:top w:val="nil"/>
              <w:left w:val="nil"/>
              <w:bottom w:val="single" w:sz="4" w:space="0" w:color="auto"/>
              <w:right w:val="single" w:sz="4" w:space="0" w:color="auto"/>
            </w:tcBorders>
            <w:shd w:val="clear" w:color="auto" w:fill="auto"/>
            <w:noWrap/>
            <w:vAlign w:val="bottom"/>
            <w:hideMark/>
          </w:tcPr>
          <w:p w14:paraId="34D90183"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1563</w:t>
            </w:r>
          </w:p>
        </w:tc>
        <w:tc>
          <w:tcPr>
            <w:tcW w:w="1021" w:type="dxa"/>
            <w:tcBorders>
              <w:top w:val="nil"/>
              <w:left w:val="nil"/>
              <w:bottom w:val="single" w:sz="4" w:space="0" w:color="auto"/>
              <w:right w:val="single" w:sz="4" w:space="0" w:color="auto"/>
            </w:tcBorders>
            <w:shd w:val="clear" w:color="auto" w:fill="auto"/>
            <w:noWrap/>
            <w:vAlign w:val="bottom"/>
            <w:hideMark/>
          </w:tcPr>
          <w:p w14:paraId="041BD9DB"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1766,5</w:t>
            </w:r>
          </w:p>
        </w:tc>
        <w:tc>
          <w:tcPr>
            <w:tcW w:w="850" w:type="dxa"/>
            <w:tcBorders>
              <w:top w:val="nil"/>
              <w:left w:val="nil"/>
              <w:bottom w:val="single" w:sz="4" w:space="0" w:color="auto"/>
              <w:right w:val="single" w:sz="4" w:space="0" w:color="auto"/>
            </w:tcBorders>
            <w:shd w:val="clear" w:color="000000" w:fill="E2EFDA"/>
            <w:noWrap/>
            <w:vAlign w:val="bottom"/>
            <w:hideMark/>
          </w:tcPr>
          <w:p w14:paraId="3B81632D"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8,3</w:t>
            </w:r>
          </w:p>
        </w:tc>
        <w:tc>
          <w:tcPr>
            <w:tcW w:w="1043" w:type="dxa"/>
            <w:tcBorders>
              <w:top w:val="nil"/>
              <w:left w:val="nil"/>
              <w:bottom w:val="single" w:sz="4" w:space="0" w:color="auto"/>
              <w:right w:val="single" w:sz="8" w:space="0" w:color="auto"/>
            </w:tcBorders>
            <w:shd w:val="clear" w:color="000000" w:fill="E2EFDA"/>
            <w:noWrap/>
            <w:vAlign w:val="bottom"/>
            <w:hideMark/>
          </w:tcPr>
          <w:p w14:paraId="6DC68D29" w14:textId="77777777" w:rsidR="00D709F9" w:rsidRPr="00D709F9" w:rsidRDefault="00D709F9" w:rsidP="00D709F9">
            <w:pPr>
              <w:spacing w:after="0" w:line="240" w:lineRule="auto"/>
              <w:rPr>
                <w:rFonts w:ascii="Calibri" w:eastAsia="Times New Roman" w:hAnsi="Calibri" w:cs="Calibri"/>
                <w:b/>
                <w:bCs/>
                <w:color w:val="FF0000"/>
                <w:lang w:eastAsia="fr-FR"/>
              </w:rPr>
            </w:pPr>
            <w:r w:rsidRPr="00D709F9">
              <w:rPr>
                <w:rFonts w:ascii="Calibri" w:eastAsia="Times New Roman" w:hAnsi="Calibri" w:cs="Calibri"/>
                <w:b/>
                <w:bCs/>
                <w:color w:val="FF0000"/>
                <w:lang w:eastAsia="fr-FR"/>
              </w:rPr>
              <w:t>8,0</w:t>
            </w:r>
          </w:p>
        </w:tc>
      </w:tr>
      <w:tr w:rsidR="001D143D" w:rsidRPr="00D709F9" w14:paraId="0D2C810D" w14:textId="77777777" w:rsidTr="001D143D">
        <w:trPr>
          <w:trHeight w:val="300"/>
        </w:trPr>
        <w:tc>
          <w:tcPr>
            <w:tcW w:w="2258" w:type="dxa"/>
            <w:tcBorders>
              <w:top w:val="nil"/>
              <w:left w:val="single" w:sz="8" w:space="0" w:color="auto"/>
              <w:bottom w:val="single" w:sz="4" w:space="0" w:color="auto"/>
              <w:right w:val="single" w:sz="4" w:space="0" w:color="auto"/>
            </w:tcBorders>
            <w:shd w:val="clear" w:color="000000" w:fill="D9E1F2"/>
            <w:noWrap/>
            <w:vAlign w:val="bottom"/>
            <w:hideMark/>
          </w:tcPr>
          <w:p w14:paraId="41D43E97"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Livres animés</w:t>
            </w:r>
          </w:p>
        </w:tc>
        <w:tc>
          <w:tcPr>
            <w:tcW w:w="1022" w:type="dxa"/>
            <w:tcBorders>
              <w:top w:val="nil"/>
              <w:left w:val="nil"/>
              <w:bottom w:val="single" w:sz="4" w:space="0" w:color="auto"/>
              <w:right w:val="single" w:sz="4" w:space="0" w:color="auto"/>
            </w:tcBorders>
            <w:shd w:val="clear" w:color="auto" w:fill="auto"/>
            <w:noWrap/>
            <w:vAlign w:val="bottom"/>
            <w:hideMark/>
          </w:tcPr>
          <w:p w14:paraId="0671F203"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409</w:t>
            </w:r>
          </w:p>
        </w:tc>
        <w:tc>
          <w:tcPr>
            <w:tcW w:w="960" w:type="dxa"/>
            <w:tcBorders>
              <w:top w:val="nil"/>
              <w:left w:val="nil"/>
              <w:bottom w:val="single" w:sz="4" w:space="0" w:color="auto"/>
              <w:right w:val="single" w:sz="4" w:space="0" w:color="auto"/>
            </w:tcBorders>
            <w:shd w:val="clear" w:color="auto" w:fill="auto"/>
            <w:noWrap/>
            <w:vAlign w:val="bottom"/>
            <w:hideMark/>
          </w:tcPr>
          <w:p w14:paraId="5C5E17AF"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298</w:t>
            </w:r>
          </w:p>
        </w:tc>
        <w:tc>
          <w:tcPr>
            <w:tcW w:w="995" w:type="dxa"/>
            <w:tcBorders>
              <w:top w:val="nil"/>
              <w:left w:val="nil"/>
              <w:bottom w:val="single" w:sz="4" w:space="0" w:color="auto"/>
              <w:right w:val="single" w:sz="4" w:space="0" w:color="auto"/>
            </w:tcBorders>
            <w:shd w:val="clear" w:color="000000" w:fill="E2EFDA"/>
            <w:noWrap/>
            <w:vAlign w:val="bottom"/>
            <w:hideMark/>
          </w:tcPr>
          <w:p w14:paraId="20BF7010"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72,9</w:t>
            </w:r>
          </w:p>
        </w:tc>
        <w:tc>
          <w:tcPr>
            <w:tcW w:w="1134" w:type="dxa"/>
            <w:tcBorders>
              <w:top w:val="nil"/>
              <w:left w:val="nil"/>
              <w:bottom w:val="single" w:sz="4" w:space="0" w:color="auto"/>
              <w:right w:val="single" w:sz="4" w:space="0" w:color="auto"/>
            </w:tcBorders>
            <w:shd w:val="clear" w:color="auto" w:fill="auto"/>
            <w:noWrap/>
            <w:vAlign w:val="bottom"/>
            <w:hideMark/>
          </w:tcPr>
          <w:p w14:paraId="6B3AE755"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132</w:t>
            </w:r>
          </w:p>
        </w:tc>
        <w:tc>
          <w:tcPr>
            <w:tcW w:w="992" w:type="dxa"/>
            <w:tcBorders>
              <w:top w:val="nil"/>
              <w:left w:val="nil"/>
              <w:bottom w:val="single" w:sz="4" w:space="0" w:color="auto"/>
              <w:right w:val="single" w:sz="4" w:space="0" w:color="auto"/>
            </w:tcBorders>
            <w:shd w:val="clear" w:color="auto" w:fill="auto"/>
            <w:noWrap/>
            <w:vAlign w:val="bottom"/>
            <w:hideMark/>
          </w:tcPr>
          <w:p w14:paraId="4DC999B2"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32,3</w:t>
            </w:r>
          </w:p>
        </w:tc>
        <w:tc>
          <w:tcPr>
            <w:tcW w:w="1134" w:type="dxa"/>
            <w:tcBorders>
              <w:top w:val="nil"/>
              <w:left w:val="nil"/>
              <w:bottom w:val="single" w:sz="4" w:space="0" w:color="auto"/>
              <w:right w:val="single" w:sz="4" w:space="0" w:color="auto"/>
            </w:tcBorders>
            <w:shd w:val="clear" w:color="auto" w:fill="auto"/>
            <w:noWrap/>
            <w:vAlign w:val="bottom"/>
            <w:hideMark/>
          </w:tcPr>
          <w:p w14:paraId="4A1A1835"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106</w:t>
            </w:r>
          </w:p>
        </w:tc>
        <w:tc>
          <w:tcPr>
            <w:tcW w:w="1560" w:type="dxa"/>
            <w:tcBorders>
              <w:top w:val="nil"/>
              <w:left w:val="nil"/>
              <w:bottom w:val="single" w:sz="4" w:space="0" w:color="auto"/>
              <w:right w:val="single" w:sz="4" w:space="0" w:color="auto"/>
            </w:tcBorders>
            <w:shd w:val="clear" w:color="000000" w:fill="E2EFDA"/>
            <w:noWrap/>
            <w:vAlign w:val="bottom"/>
            <w:hideMark/>
          </w:tcPr>
          <w:p w14:paraId="661F7B39"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80,3</w:t>
            </w:r>
          </w:p>
        </w:tc>
        <w:tc>
          <w:tcPr>
            <w:tcW w:w="708" w:type="dxa"/>
            <w:tcBorders>
              <w:top w:val="nil"/>
              <w:left w:val="nil"/>
              <w:bottom w:val="single" w:sz="4" w:space="0" w:color="auto"/>
              <w:right w:val="single" w:sz="4" w:space="0" w:color="auto"/>
            </w:tcBorders>
            <w:shd w:val="clear" w:color="auto" w:fill="auto"/>
            <w:noWrap/>
            <w:vAlign w:val="bottom"/>
            <w:hideMark/>
          </w:tcPr>
          <w:p w14:paraId="60C72EF8"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28</w:t>
            </w:r>
          </w:p>
        </w:tc>
        <w:tc>
          <w:tcPr>
            <w:tcW w:w="1021" w:type="dxa"/>
            <w:tcBorders>
              <w:top w:val="nil"/>
              <w:left w:val="nil"/>
              <w:bottom w:val="single" w:sz="4" w:space="0" w:color="auto"/>
              <w:right w:val="single" w:sz="4" w:space="0" w:color="auto"/>
            </w:tcBorders>
            <w:shd w:val="clear" w:color="auto" w:fill="auto"/>
            <w:noWrap/>
            <w:vAlign w:val="bottom"/>
            <w:hideMark/>
          </w:tcPr>
          <w:p w14:paraId="5461C432"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24</w:t>
            </w:r>
          </w:p>
        </w:tc>
        <w:tc>
          <w:tcPr>
            <w:tcW w:w="850" w:type="dxa"/>
            <w:tcBorders>
              <w:top w:val="nil"/>
              <w:left w:val="nil"/>
              <w:bottom w:val="single" w:sz="4" w:space="0" w:color="auto"/>
              <w:right w:val="single" w:sz="4" w:space="0" w:color="auto"/>
            </w:tcBorders>
            <w:shd w:val="clear" w:color="000000" w:fill="E2EFDA"/>
            <w:noWrap/>
            <w:vAlign w:val="bottom"/>
            <w:hideMark/>
          </w:tcPr>
          <w:p w14:paraId="45B0A5C7"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9,2</w:t>
            </w:r>
          </w:p>
        </w:tc>
        <w:tc>
          <w:tcPr>
            <w:tcW w:w="1043" w:type="dxa"/>
            <w:tcBorders>
              <w:top w:val="nil"/>
              <w:left w:val="nil"/>
              <w:bottom w:val="single" w:sz="4" w:space="0" w:color="auto"/>
              <w:right w:val="single" w:sz="8" w:space="0" w:color="auto"/>
            </w:tcBorders>
            <w:shd w:val="clear" w:color="000000" w:fill="E2EFDA"/>
            <w:noWrap/>
            <w:vAlign w:val="bottom"/>
            <w:hideMark/>
          </w:tcPr>
          <w:p w14:paraId="24D4A78D" w14:textId="77777777" w:rsidR="00D709F9" w:rsidRPr="00D709F9" w:rsidRDefault="00D709F9" w:rsidP="00D709F9">
            <w:pPr>
              <w:spacing w:after="0" w:line="240" w:lineRule="auto"/>
              <w:rPr>
                <w:rFonts w:ascii="Calibri" w:eastAsia="Times New Roman" w:hAnsi="Calibri" w:cs="Calibri"/>
                <w:color w:val="FF0000"/>
                <w:lang w:eastAsia="fr-FR"/>
              </w:rPr>
            </w:pPr>
            <w:r w:rsidRPr="00D709F9">
              <w:rPr>
                <w:rFonts w:ascii="Calibri" w:eastAsia="Times New Roman" w:hAnsi="Calibri" w:cs="Calibri"/>
                <w:color w:val="FF0000"/>
                <w:lang w:eastAsia="fr-FR"/>
              </w:rPr>
              <w:t>8,5</w:t>
            </w:r>
          </w:p>
        </w:tc>
      </w:tr>
      <w:tr w:rsidR="007C275A" w:rsidRPr="00D709F9" w14:paraId="209FE4A2" w14:textId="77777777" w:rsidTr="001D143D">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tcPr>
          <w:p w14:paraId="09E528E8" w14:textId="4B334607" w:rsidR="007C275A" w:rsidRPr="00F14A5D" w:rsidRDefault="007C275A" w:rsidP="00D709F9">
            <w:pPr>
              <w:spacing w:after="0" w:line="240" w:lineRule="auto"/>
              <w:rPr>
                <w:rFonts w:ascii="Arial" w:eastAsia="Times New Roman" w:hAnsi="Arial" w:cs="Arial"/>
                <w:color w:val="FF0000"/>
                <w:sz w:val="20"/>
                <w:szCs w:val="20"/>
                <w:lang w:eastAsia="fr-FR"/>
              </w:rPr>
            </w:pPr>
            <w:r w:rsidRPr="00F14A5D">
              <w:rPr>
                <w:rFonts w:ascii="Arial" w:eastAsia="Times New Roman" w:hAnsi="Arial" w:cs="Arial"/>
                <w:color w:val="FF0000"/>
                <w:sz w:val="20"/>
                <w:szCs w:val="20"/>
                <w:lang w:eastAsia="fr-FR"/>
              </w:rPr>
              <w:t>Petite enfance</w:t>
            </w:r>
          </w:p>
        </w:tc>
        <w:tc>
          <w:tcPr>
            <w:tcW w:w="1022" w:type="dxa"/>
            <w:tcBorders>
              <w:top w:val="nil"/>
              <w:left w:val="nil"/>
              <w:bottom w:val="single" w:sz="4" w:space="0" w:color="auto"/>
              <w:right w:val="single" w:sz="4" w:space="0" w:color="auto"/>
            </w:tcBorders>
            <w:shd w:val="clear" w:color="auto" w:fill="auto"/>
            <w:noWrap/>
            <w:vAlign w:val="bottom"/>
          </w:tcPr>
          <w:p w14:paraId="375F114B" w14:textId="7764208E" w:rsidR="007C275A" w:rsidRPr="00F14A5D" w:rsidRDefault="007C275A" w:rsidP="00D709F9">
            <w:pPr>
              <w:spacing w:after="0" w:line="240" w:lineRule="auto"/>
              <w:rPr>
                <w:rFonts w:ascii="Calibri" w:eastAsia="Times New Roman" w:hAnsi="Calibri" w:cs="Calibri"/>
                <w:color w:val="FF0000"/>
                <w:lang w:eastAsia="fr-FR"/>
              </w:rPr>
            </w:pPr>
            <w:r w:rsidRPr="00F14A5D">
              <w:rPr>
                <w:rFonts w:ascii="Calibri" w:eastAsia="Times New Roman" w:hAnsi="Calibri" w:cs="Calibri"/>
                <w:color w:val="FF0000"/>
                <w:lang w:eastAsia="fr-FR"/>
              </w:rPr>
              <w:t>8021</w:t>
            </w:r>
          </w:p>
        </w:tc>
        <w:tc>
          <w:tcPr>
            <w:tcW w:w="960" w:type="dxa"/>
            <w:tcBorders>
              <w:top w:val="nil"/>
              <w:left w:val="nil"/>
              <w:bottom w:val="single" w:sz="4" w:space="0" w:color="auto"/>
              <w:right w:val="single" w:sz="4" w:space="0" w:color="auto"/>
            </w:tcBorders>
            <w:shd w:val="clear" w:color="auto" w:fill="auto"/>
            <w:noWrap/>
            <w:vAlign w:val="bottom"/>
          </w:tcPr>
          <w:p w14:paraId="552728E3" w14:textId="6920111F" w:rsidR="007C275A" w:rsidRPr="00F14A5D" w:rsidRDefault="00F14A5D" w:rsidP="00D709F9">
            <w:pPr>
              <w:spacing w:after="0" w:line="240" w:lineRule="auto"/>
              <w:rPr>
                <w:rFonts w:ascii="Calibri" w:eastAsia="Times New Roman" w:hAnsi="Calibri" w:cs="Calibri"/>
                <w:color w:val="FF0000"/>
                <w:lang w:eastAsia="fr-FR"/>
              </w:rPr>
            </w:pPr>
            <w:r w:rsidRPr="00F14A5D">
              <w:rPr>
                <w:rFonts w:ascii="Calibri" w:eastAsia="Times New Roman" w:hAnsi="Calibri" w:cs="Calibri"/>
                <w:color w:val="FF0000"/>
                <w:lang w:eastAsia="fr-FR"/>
              </w:rPr>
              <w:t>7120</w:t>
            </w:r>
          </w:p>
        </w:tc>
        <w:tc>
          <w:tcPr>
            <w:tcW w:w="995" w:type="dxa"/>
            <w:tcBorders>
              <w:top w:val="nil"/>
              <w:left w:val="nil"/>
              <w:bottom w:val="single" w:sz="4" w:space="0" w:color="auto"/>
              <w:right w:val="single" w:sz="4" w:space="0" w:color="auto"/>
            </w:tcBorders>
            <w:shd w:val="clear" w:color="000000" w:fill="E2EFDA"/>
            <w:noWrap/>
            <w:vAlign w:val="bottom"/>
          </w:tcPr>
          <w:p w14:paraId="5A58609C" w14:textId="394AC960" w:rsidR="007C275A" w:rsidRPr="00F14A5D" w:rsidRDefault="00F14A5D" w:rsidP="00D709F9">
            <w:pPr>
              <w:spacing w:after="0" w:line="240" w:lineRule="auto"/>
              <w:rPr>
                <w:rFonts w:ascii="Calibri" w:eastAsia="Times New Roman" w:hAnsi="Calibri" w:cs="Calibri"/>
                <w:color w:val="FF0000"/>
                <w:lang w:eastAsia="fr-FR"/>
              </w:rPr>
            </w:pPr>
            <w:r w:rsidRPr="00F14A5D">
              <w:rPr>
                <w:rFonts w:ascii="Calibri" w:eastAsia="Times New Roman" w:hAnsi="Calibri" w:cs="Calibri"/>
                <w:color w:val="FF0000"/>
                <w:lang w:eastAsia="fr-FR"/>
              </w:rPr>
              <w:t>88,8</w:t>
            </w:r>
          </w:p>
        </w:tc>
        <w:tc>
          <w:tcPr>
            <w:tcW w:w="1134" w:type="dxa"/>
            <w:tcBorders>
              <w:top w:val="nil"/>
              <w:left w:val="nil"/>
              <w:bottom w:val="single" w:sz="4" w:space="0" w:color="auto"/>
              <w:right w:val="single" w:sz="4" w:space="0" w:color="auto"/>
            </w:tcBorders>
            <w:shd w:val="clear" w:color="auto" w:fill="auto"/>
            <w:noWrap/>
            <w:vAlign w:val="bottom"/>
          </w:tcPr>
          <w:p w14:paraId="0B7F19D7" w14:textId="77777777" w:rsidR="007C275A" w:rsidRPr="00F14A5D" w:rsidRDefault="007C275A" w:rsidP="00D709F9">
            <w:pPr>
              <w:spacing w:after="0" w:line="240" w:lineRule="auto"/>
              <w:rPr>
                <w:rFonts w:ascii="Calibri" w:eastAsia="Times New Roman" w:hAnsi="Calibri" w:cs="Calibri"/>
                <w:color w:val="FF0000"/>
                <w:lang w:eastAsia="fr-FR"/>
              </w:rPr>
            </w:pPr>
          </w:p>
        </w:tc>
        <w:tc>
          <w:tcPr>
            <w:tcW w:w="992" w:type="dxa"/>
            <w:tcBorders>
              <w:top w:val="nil"/>
              <w:left w:val="nil"/>
              <w:bottom w:val="single" w:sz="4" w:space="0" w:color="auto"/>
              <w:right w:val="single" w:sz="4" w:space="0" w:color="auto"/>
            </w:tcBorders>
            <w:shd w:val="clear" w:color="auto" w:fill="auto"/>
            <w:noWrap/>
            <w:vAlign w:val="bottom"/>
          </w:tcPr>
          <w:p w14:paraId="260F066D" w14:textId="77777777" w:rsidR="007C275A" w:rsidRPr="00F14A5D" w:rsidRDefault="007C275A" w:rsidP="00D709F9">
            <w:pPr>
              <w:spacing w:after="0" w:line="240" w:lineRule="auto"/>
              <w:rPr>
                <w:rFonts w:ascii="Calibri" w:eastAsia="Times New Roman" w:hAnsi="Calibri" w:cs="Calibri"/>
                <w:color w:val="FF0000"/>
                <w:lang w:eastAsia="fr-FR"/>
              </w:rPr>
            </w:pPr>
          </w:p>
        </w:tc>
        <w:tc>
          <w:tcPr>
            <w:tcW w:w="1134" w:type="dxa"/>
            <w:tcBorders>
              <w:top w:val="nil"/>
              <w:left w:val="nil"/>
              <w:bottom w:val="single" w:sz="4" w:space="0" w:color="auto"/>
              <w:right w:val="single" w:sz="4" w:space="0" w:color="auto"/>
            </w:tcBorders>
            <w:shd w:val="clear" w:color="auto" w:fill="auto"/>
            <w:noWrap/>
            <w:vAlign w:val="bottom"/>
          </w:tcPr>
          <w:p w14:paraId="29765BB7" w14:textId="77777777" w:rsidR="007C275A" w:rsidRPr="00F14A5D" w:rsidRDefault="007C275A" w:rsidP="00D709F9">
            <w:pPr>
              <w:spacing w:after="0" w:line="240" w:lineRule="auto"/>
              <w:rPr>
                <w:rFonts w:ascii="Calibri" w:eastAsia="Times New Roman" w:hAnsi="Calibri" w:cs="Calibri"/>
                <w:color w:val="FF0000"/>
                <w:lang w:eastAsia="fr-FR"/>
              </w:rPr>
            </w:pPr>
          </w:p>
        </w:tc>
        <w:tc>
          <w:tcPr>
            <w:tcW w:w="1560" w:type="dxa"/>
            <w:tcBorders>
              <w:top w:val="nil"/>
              <w:left w:val="nil"/>
              <w:bottom w:val="single" w:sz="4" w:space="0" w:color="auto"/>
              <w:right w:val="single" w:sz="4" w:space="0" w:color="auto"/>
            </w:tcBorders>
            <w:shd w:val="clear" w:color="000000" w:fill="E2EFDA"/>
            <w:noWrap/>
            <w:vAlign w:val="bottom"/>
          </w:tcPr>
          <w:p w14:paraId="3CA94656" w14:textId="77777777" w:rsidR="007C275A" w:rsidRPr="00F14A5D" w:rsidRDefault="007C275A" w:rsidP="00D709F9">
            <w:pPr>
              <w:spacing w:after="0" w:line="240" w:lineRule="auto"/>
              <w:rPr>
                <w:rFonts w:ascii="Calibri" w:eastAsia="Times New Roman" w:hAnsi="Calibri" w:cs="Calibri"/>
                <w:color w:val="FF0000"/>
                <w:lang w:eastAsia="fr-FR"/>
              </w:rPr>
            </w:pPr>
          </w:p>
        </w:tc>
        <w:tc>
          <w:tcPr>
            <w:tcW w:w="708" w:type="dxa"/>
            <w:tcBorders>
              <w:top w:val="nil"/>
              <w:left w:val="nil"/>
              <w:bottom w:val="single" w:sz="4" w:space="0" w:color="auto"/>
              <w:right w:val="single" w:sz="4" w:space="0" w:color="auto"/>
            </w:tcBorders>
            <w:shd w:val="clear" w:color="auto" w:fill="auto"/>
            <w:noWrap/>
            <w:vAlign w:val="bottom"/>
          </w:tcPr>
          <w:p w14:paraId="44FC1653" w14:textId="0508E8CB" w:rsidR="007C275A" w:rsidRPr="00F14A5D" w:rsidRDefault="00F14A5D" w:rsidP="00D709F9">
            <w:pPr>
              <w:spacing w:after="0" w:line="240" w:lineRule="auto"/>
              <w:rPr>
                <w:rFonts w:ascii="Calibri" w:eastAsia="Times New Roman" w:hAnsi="Calibri" w:cs="Calibri"/>
                <w:color w:val="FF0000"/>
                <w:lang w:eastAsia="fr-FR"/>
              </w:rPr>
            </w:pPr>
            <w:r w:rsidRPr="00F14A5D">
              <w:rPr>
                <w:rFonts w:ascii="Calibri" w:eastAsia="Times New Roman" w:hAnsi="Calibri" w:cs="Calibri"/>
                <w:color w:val="FF0000"/>
                <w:lang w:eastAsia="fr-FR"/>
              </w:rPr>
              <w:t>582</w:t>
            </w:r>
          </w:p>
        </w:tc>
        <w:tc>
          <w:tcPr>
            <w:tcW w:w="1021" w:type="dxa"/>
            <w:tcBorders>
              <w:top w:val="nil"/>
              <w:left w:val="nil"/>
              <w:bottom w:val="single" w:sz="4" w:space="0" w:color="auto"/>
              <w:right w:val="single" w:sz="4" w:space="0" w:color="auto"/>
            </w:tcBorders>
            <w:shd w:val="clear" w:color="auto" w:fill="auto"/>
            <w:noWrap/>
            <w:vAlign w:val="bottom"/>
          </w:tcPr>
          <w:p w14:paraId="15F15A20" w14:textId="77777777" w:rsidR="007C275A" w:rsidRPr="00F14A5D" w:rsidRDefault="007C275A" w:rsidP="00D709F9">
            <w:pPr>
              <w:spacing w:after="0" w:line="240" w:lineRule="auto"/>
              <w:rPr>
                <w:rFonts w:ascii="Calibri" w:eastAsia="Times New Roman" w:hAnsi="Calibri" w:cs="Calibri"/>
                <w:color w:val="FF0000"/>
                <w:lang w:eastAsia="fr-FR"/>
              </w:rPr>
            </w:pPr>
          </w:p>
        </w:tc>
        <w:tc>
          <w:tcPr>
            <w:tcW w:w="850" w:type="dxa"/>
            <w:tcBorders>
              <w:top w:val="nil"/>
              <w:left w:val="nil"/>
              <w:bottom w:val="single" w:sz="4" w:space="0" w:color="auto"/>
              <w:right w:val="single" w:sz="4" w:space="0" w:color="auto"/>
            </w:tcBorders>
            <w:shd w:val="clear" w:color="000000" w:fill="E2EFDA"/>
            <w:noWrap/>
            <w:vAlign w:val="bottom"/>
          </w:tcPr>
          <w:p w14:paraId="671B4DA5" w14:textId="77777777" w:rsidR="007C275A" w:rsidRPr="00F14A5D" w:rsidRDefault="007C275A" w:rsidP="00D709F9">
            <w:pPr>
              <w:spacing w:after="0" w:line="240" w:lineRule="auto"/>
              <w:rPr>
                <w:rFonts w:ascii="Calibri" w:eastAsia="Times New Roman" w:hAnsi="Calibri" w:cs="Calibri"/>
                <w:color w:val="FF0000"/>
                <w:lang w:eastAsia="fr-FR"/>
              </w:rPr>
            </w:pPr>
          </w:p>
        </w:tc>
        <w:tc>
          <w:tcPr>
            <w:tcW w:w="1043" w:type="dxa"/>
            <w:tcBorders>
              <w:top w:val="nil"/>
              <w:left w:val="nil"/>
              <w:bottom w:val="single" w:sz="4" w:space="0" w:color="auto"/>
              <w:right w:val="single" w:sz="8" w:space="0" w:color="auto"/>
            </w:tcBorders>
            <w:shd w:val="clear" w:color="000000" w:fill="E2EFDA"/>
            <w:noWrap/>
            <w:vAlign w:val="bottom"/>
          </w:tcPr>
          <w:p w14:paraId="1D7EB2D9" w14:textId="126EA208" w:rsidR="007C275A" w:rsidRPr="00F14A5D" w:rsidRDefault="00F14A5D" w:rsidP="00D709F9">
            <w:pPr>
              <w:spacing w:after="0" w:line="240" w:lineRule="auto"/>
              <w:rPr>
                <w:rFonts w:ascii="Calibri" w:eastAsia="Times New Roman" w:hAnsi="Calibri" w:cs="Calibri"/>
                <w:color w:val="FF0000"/>
                <w:lang w:eastAsia="fr-FR"/>
              </w:rPr>
            </w:pPr>
            <w:r w:rsidRPr="00F14A5D">
              <w:rPr>
                <w:rFonts w:ascii="Calibri" w:eastAsia="Times New Roman" w:hAnsi="Calibri" w:cs="Calibri"/>
                <w:color w:val="FF0000"/>
                <w:lang w:eastAsia="fr-FR"/>
              </w:rPr>
              <w:t>6,9</w:t>
            </w:r>
          </w:p>
        </w:tc>
      </w:tr>
      <w:tr w:rsidR="001D143D" w:rsidRPr="00D709F9" w14:paraId="12BDE34E" w14:textId="77777777" w:rsidTr="001D143D">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7F5F855E" w14:textId="77777777" w:rsidR="00D709F9" w:rsidRPr="00D709F9" w:rsidRDefault="00D709F9" w:rsidP="00D709F9">
            <w:pPr>
              <w:spacing w:after="0" w:line="240" w:lineRule="auto"/>
              <w:rPr>
                <w:rFonts w:ascii="Arial" w:eastAsia="Times New Roman" w:hAnsi="Arial" w:cs="Arial"/>
                <w:b/>
                <w:bCs/>
                <w:color w:val="0000FF"/>
                <w:sz w:val="20"/>
                <w:szCs w:val="20"/>
                <w:lang w:eastAsia="fr-FR"/>
              </w:rPr>
            </w:pPr>
            <w:r w:rsidRPr="00D709F9">
              <w:rPr>
                <w:rFonts w:ascii="Arial" w:eastAsia="Times New Roman" w:hAnsi="Arial" w:cs="Arial"/>
                <w:b/>
                <w:bCs/>
                <w:color w:val="0000FF"/>
                <w:sz w:val="20"/>
                <w:szCs w:val="20"/>
                <w:lang w:eastAsia="fr-FR"/>
              </w:rPr>
              <w:t>Total Livres Jeunesse</w:t>
            </w:r>
          </w:p>
        </w:tc>
        <w:tc>
          <w:tcPr>
            <w:tcW w:w="1022" w:type="dxa"/>
            <w:tcBorders>
              <w:top w:val="nil"/>
              <w:left w:val="nil"/>
              <w:bottom w:val="single" w:sz="4" w:space="0" w:color="auto"/>
              <w:right w:val="single" w:sz="4" w:space="0" w:color="auto"/>
            </w:tcBorders>
            <w:shd w:val="clear" w:color="auto" w:fill="auto"/>
            <w:noWrap/>
            <w:vAlign w:val="bottom"/>
            <w:hideMark/>
          </w:tcPr>
          <w:p w14:paraId="0E8C6974"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110236</w:t>
            </w:r>
          </w:p>
        </w:tc>
        <w:tc>
          <w:tcPr>
            <w:tcW w:w="960" w:type="dxa"/>
            <w:tcBorders>
              <w:top w:val="nil"/>
              <w:left w:val="nil"/>
              <w:bottom w:val="single" w:sz="4" w:space="0" w:color="auto"/>
              <w:right w:val="single" w:sz="4" w:space="0" w:color="auto"/>
            </w:tcBorders>
            <w:shd w:val="clear" w:color="auto" w:fill="auto"/>
            <w:noWrap/>
            <w:vAlign w:val="bottom"/>
            <w:hideMark/>
          </w:tcPr>
          <w:p w14:paraId="3BB635D2"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82142</w:t>
            </w:r>
          </w:p>
        </w:tc>
        <w:tc>
          <w:tcPr>
            <w:tcW w:w="995" w:type="dxa"/>
            <w:tcBorders>
              <w:top w:val="nil"/>
              <w:left w:val="nil"/>
              <w:bottom w:val="single" w:sz="4" w:space="0" w:color="auto"/>
              <w:right w:val="single" w:sz="4" w:space="0" w:color="auto"/>
            </w:tcBorders>
            <w:shd w:val="clear" w:color="000000" w:fill="E2EFDA"/>
            <w:noWrap/>
            <w:vAlign w:val="bottom"/>
            <w:hideMark/>
          </w:tcPr>
          <w:p w14:paraId="583B9959"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74,5</w:t>
            </w:r>
          </w:p>
        </w:tc>
        <w:tc>
          <w:tcPr>
            <w:tcW w:w="1134" w:type="dxa"/>
            <w:tcBorders>
              <w:top w:val="nil"/>
              <w:left w:val="nil"/>
              <w:bottom w:val="single" w:sz="4" w:space="0" w:color="auto"/>
              <w:right w:val="single" w:sz="4" w:space="0" w:color="auto"/>
            </w:tcBorders>
            <w:shd w:val="clear" w:color="auto" w:fill="auto"/>
            <w:noWrap/>
            <w:vAlign w:val="bottom"/>
            <w:hideMark/>
          </w:tcPr>
          <w:p w14:paraId="0176BFEE"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38096</w:t>
            </w:r>
          </w:p>
        </w:tc>
        <w:tc>
          <w:tcPr>
            <w:tcW w:w="992" w:type="dxa"/>
            <w:tcBorders>
              <w:top w:val="nil"/>
              <w:left w:val="nil"/>
              <w:bottom w:val="single" w:sz="4" w:space="0" w:color="auto"/>
              <w:right w:val="single" w:sz="4" w:space="0" w:color="auto"/>
            </w:tcBorders>
            <w:shd w:val="clear" w:color="auto" w:fill="auto"/>
            <w:noWrap/>
            <w:vAlign w:val="bottom"/>
            <w:hideMark/>
          </w:tcPr>
          <w:p w14:paraId="43ADC3B6"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34,6</w:t>
            </w:r>
          </w:p>
        </w:tc>
        <w:tc>
          <w:tcPr>
            <w:tcW w:w="1134" w:type="dxa"/>
            <w:tcBorders>
              <w:top w:val="nil"/>
              <w:left w:val="nil"/>
              <w:bottom w:val="single" w:sz="4" w:space="0" w:color="auto"/>
              <w:right w:val="single" w:sz="4" w:space="0" w:color="auto"/>
            </w:tcBorders>
            <w:shd w:val="clear" w:color="auto" w:fill="auto"/>
            <w:noWrap/>
            <w:vAlign w:val="bottom"/>
            <w:hideMark/>
          </w:tcPr>
          <w:p w14:paraId="7C39E412"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32174</w:t>
            </w:r>
          </w:p>
        </w:tc>
        <w:tc>
          <w:tcPr>
            <w:tcW w:w="1560" w:type="dxa"/>
            <w:tcBorders>
              <w:top w:val="nil"/>
              <w:left w:val="nil"/>
              <w:bottom w:val="single" w:sz="4" w:space="0" w:color="auto"/>
              <w:right w:val="single" w:sz="4" w:space="0" w:color="auto"/>
            </w:tcBorders>
            <w:shd w:val="clear" w:color="000000" w:fill="E2EFDA"/>
            <w:noWrap/>
            <w:vAlign w:val="bottom"/>
            <w:hideMark/>
          </w:tcPr>
          <w:p w14:paraId="53EF92BB"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84,5</w:t>
            </w:r>
          </w:p>
        </w:tc>
        <w:tc>
          <w:tcPr>
            <w:tcW w:w="708" w:type="dxa"/>
            <w:tcBorders>
              <w:top w:val="nil"/>
              <w:left w:val="nil"/>
              <w:bottom w:val="single" w:sz="4" w:space="0" w:color="auto"/>
              <w:right w:val="single" w:sz="4" w:space="0" w:color="auto"/>
            </w:tcBorders>
            <w:shd w:val="clear" w:color="auto" w:fill="auto"/>
            <w:noWrap/>
            <w:vAlign w:val="bottom"/>
            <w:hideMark/>
          </w:tcPr>
          <w:p w14:paraId="28DCE414"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7262</w:t>
            </w:r>
          </w:p>
        </w:tc>
        <w:tc>
          <w:tcPr>
            <w:tcW w:w="1021" w:type="dxa"/>
            <w:tcBorders>
              <w:top w:val="nil"/>
              <w:left w:val="nil"/>
              <w:bottom w:val="single" w:sz="4" w:space="0" w:color="auto"/>
              <w:right w:val="single" w:sz="4" w:space="0" w:color="auto"/>
            </w:tcBorders>
            <w:shd w:val="clear" w:color="auto" w:fill="auto"/>
            <w:noWrap/>
            <w:vAlign w:val="bottom"/>
            <w:hideMark/>
          </w:tcPr>
          <w:p w14:paraId="3D26AC6E"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7666</w:t>
            </w:r>
          </w:p>
        </w:tc>
        <w:tc>
          <w:tcPr>
            <w:tcW w:w="850" w:type="dxa"/>
            <w:tcBorders>
              <w:top w:val="nil"/>
              <w:left w:val="nil"/>
              <w:bottom w:val="single" w:sz="4" w:space="0" w:color="auto"/>
              <w:right w:val="single" w:sz="4" w:space="0" w:color="auto"/>
            </w:tcBorders>
            <w:shd w:val="clear" w:color="000000" w:fill="E2EFDA"/>
            <w:noWrap/>
            <w:vAlign w:val="bottom"/>
            <w:hideMark/>
          </w:tcPr>
          <w:p w14:paraId="0FB1D7A6"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7,8</w:t>
            </w:r>
          </w:p>
        </w:tc>
        <w:tc>
          <w:tcPr>
            <w:tcW w:w="1043" w:type="dxa"/>
            <w:tcBorders>
              <w:top w:val="nil"/>
              <w:left w:val="nil"/>
              <w:bottom w:val="single" w:sz="4" w:space="0" w:color="auto"/>
              <w:right w:val="single" w:sz="8" w:space="0" w:color="auto"/>
            </w:tcBorders>
            <w:shd w:val="clear" w:color="000000" w:fill="E2EFDA"/>
            <w:noWrap/>
            <w:vAlign w:val="bottom"/>
            <w:hideMark/>
          </w:tcPr>
          <w:p w14:paraId="34AAAD0F"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7,2</w:t>
            </w:r>
          </w:p>
        </w:tc>
      </w:tr>
      <w:tr w:rsidR="001D143D" w:rsidRPr="00D709F9" w14:paraId="29044470" w14:textId="77777777" w:rsidTr="001D143D">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19C5EC6C" w14:textId="77777777" w:rsidR="00D709F9" w:rsidRPr="00D709F9" w:rsidRDefault="00D709F9" w:rsidP="00D709F9">
            <w:pPr>
              <w:spacing w:after="0" w:line="240" w:lineRule="auto"/>
              <w:rPr>
                <w:rFonts w:ascii="Arial" w:eastAsia="Times New Roman" w:hAnsi="Arial" w:cs="Arial"/>
                <w:b/>
                <w:bCs/>
                <w:color w:val="0000FF"/>
                <w:sz w:val="20"/>
                <w:szCs w:val="20"/>
                <w:lang w:eastAsia="fr-FR"/>
              </w:rPr>
            </w:pPr>
            <w:r w:rsidRPr="00D709F9">
              <w:rPr>
                <w:rFonts w:ascii="Arial" w:eastAsia="Times New Roman" w:hAnsi="Arial" w:cs="Arial"/>
                <w:b/>
                <w:bCs/>
                <w:color w:val="0000FF"/>
                <w:sz w:val="20"/>
                <w:szCs w:val="20"/>
                <w:lang w:eastAsia="fr-FR"/>
              </w:rPr>
              <w:t>Total Livres</w:t>
            </w:r>
          </w:p>
        </w:tc>
        <w:tc>
          <w:tcPr>
            <w:tcW w:w="1022" w:type="dxa"/>
            <w:tcBorders>
              <w:top w:val="nil"/>
              <w:left w:val="nil"/>
              <w:bottom w:val="single" w:sz="4" w:space="0" w:color="auto"/>
              <w:right w:val="single" w:sz="4" w:space="0" w:color="auto"/>
            </w:tcBorders>
            <w:shd w:val="clear" w:color="auto" w:fill="auto"/>
            <w:noWrap/>
            <w:vAlign w:val="bottom"/>
            <w:hideMark/>
          </w:tcPr>
          <w:p w14:paraId="590BB0D7"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308C1E7E"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132582</w:t>
            </w:r>
          </w:p>
        </w:tc>
        <w:tc>
          <w:tcPr>
            <w:tcW w:w="995" w:type="dxa"/>
            <w:tcBorders>
              <w:top w:val="nil"/>
              <w:left w:val="nil"/>
              <w:bottom w:val="single" w:sz="4" w:space="0" w:color="auto"/>
              <w:right w:val="single" w:sz="4" w:space="0" w:color="auto"/>
            </w:tcBorders>
            <w:shd w:val="clear" w:color="000000" w:fill="E2EFDA"/>
            <w:noWrap/>
            <w:vAlign w:val="bottom"/>
            <w:hideMark/>
          </w:tcPr>
          <w:p w14:paraId="0A7AA151"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74,1</w:t>
            </w:r>
          </w:p>
        </w:tc>
        <w:tc>
          <w:tcPr>
            <w:tcW w:w="1134" w:type="dxa"/>
            <w:tcBorders>
              <w:top w:val="nil"/>
              <w:left w:val="nil"/>
              <w:bottom w:val="single" w:sz="4" w:space="0" w:color="auto"/>
              <w:right w:val="single" w:sz="4" w:space="0" w:color="auto"/>
            </w:tcBorders>
            <w:shd w:val="clear" w:color="auto" w:fill="auto"/>
            <w:noWrap/>
            <w:vAlign w:val="bottom"/>
            <w:hideMark/>
          </w:tcPr>
          <w:p w14:paraId="1D8B563A"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63041</w:t>
            </w:r>
          </w:p>
        </w:tc>
        <w:tc>
          <w:tcPr>
            <w:tcW w:w="992" w:type="dxa"/>
            <w:tcBorders>
              <w:top w:val="nil"/>
              <w:left w:val="nil"/>
              <w:bottom w:val="single" w:sz="4" w:space="0" w:color="auto"/>
              <w:right w:val="single" w:sz="4" w:space="0" w:color="auto"/>
            </w:tcBorders>
            <w:shd w:val="clear" w:color="auto" w:fill="auto"/>
            <w:noWrap/>
            <w:vAlign w:val="bottom"/>
            <w:hideMark/>
          </w:tcPr>
          <w:p w14:paraId="0577B296"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35,2</w:t>
            </w:r>
          </w:p>
        </w:tc>
        <w:tc>
          <w:tcPr>
            <w:tcW w:w="1134" w:type="dxa"/>
            <w:tcBorders>
              <w:top w:val="nil"/>
              <w:left w:val="nil"/>
              <w:bottom w:val="single" w:sz="4" w:space="0" w:color="auto"/>
              <w:right w:val="single" w:sz="4" w:space="0" w:color="auto"/>
            </w:tcBorders>
            <w:shd w:val="clear" w:color="auto" w:fill="auto"/>
            <w:noWrap/>
            <w:vAlign w:val="bottom"/>
            <w:hideMark/>
          </w:tcPr>
          <w:p w14:paraId="5C0ACADB"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52458</w:t>
            </w:r>
          </w:p>
        </w:tc>
        <w:tc>
          <w:tcPr>
            <w:tcW w:w="1560" w:type="dxa"/>
            <w:tcBorders>
              <w:top w:val="nil"/>
              <w:left w:val="nil"/>
              <w:bottom w:val="single" w:sz="4" w:space="0" w:color="auto"/>
              <w:right w:val="single" w:sz="4" w:space="0" w:color="auto"/>
            </w:tcBorders>
            <w:shd w:val="clear" w:color="000000" w:fill="E2EFDA"/>
            <w:noWrap/>
            <w:vAlign w:val="bottom"/>
            <w:hideMark/>
          </w:tcPr>
          <w:p w14:paraId="25150D66"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83,2</w:t>
            </w:r>
          </w:p>
        </w:tc>
        <w:tc>
          <w:tcPr>
            <w:tcW w:w="708" w:type="dxa"/>
            <w:tcBorders>
              <w:top w:val="nil"/>
              <w:left w:val="nil"/>
              <w:bottom w:val="single" w:sz="4" w:space="0" w:color="auto"/>
              <w:right w:val="single" w:sz="4" w:space="0" w:color="auto"/>
            </w:tcBorders>
            <w:shd w:val="clear" w:color="auto" w:fill="auto"/>
            <w:noWrap/>
            <w:vAlign w:val="bottom"/>
            <w:hideMark/>
          </w:tcPr>
          <w:p w14:paraId="33AFD3BA"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7B5A5FF5"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12164</w:t>
            </w:r>
          </w:p>
        </w:tc>
        <w:tc>
          <w:tcPr>
            <w:tcW w:w="850" w:type="dxa"/>
            <w:tcBorders>
              <w:top w:val="nil"/>
              <w:left w:val="nil"/>
              <w:bottom w:val="single" w:sz="4" w:space="0" w:color="auto"/>
              <w:right w:val="single" w:sz="4" w:space="0" w:color="auto"/>
            </w:tcBorders>
            <w:shd w:val="clear" w:color="000000" w:fill="E2EFDA"/>
            <w:noWrap/>
            <w:vAlign w:val="bottom"/>
            <w:hideMark/>
          </w:tcPr>
          <w:p w14:paraId="55202E97"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7,4</w:t>
            </w:r>
          </w:p>
        </w:tc>
        <w:tc>
          <w:tcPr>
            <w:tcW w:w="1043" w:type="dxa"/>
            <w:tcBorders>
              <w:top w:val="nil"/>
              <w:left w:val="nil"/>
              <w:bottom w:val="single" w:sz="4" w:space="0" w:color="auto"/>
              <w:right w:val="single" w:sz="8" w:space="0" w:color="auto"/>
            </w:tcBorders>
            <w:shd w:val="clear" w:color="000000" w:fill="E2EFDA"/>
            <w:noWrap/>
            <w:vAlign w:val="bottom"/>
            <w:hideMark/>
          </w:tcPr>
          <w:p w14:paraId="4EA848F8"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7,4</w:t>
            </w:r>
          </w:p>
        </w:tc>
      </w:tr>
      <w:tr w:rsidR="001D143D" w:rsidRPr="00D709F9" w14:paraId="11F93ED5" w14:textId="77777777" w:rsidTr="001D143D">
        <w:trPr>
          <w:trHeight w:val="315"/>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23C23735" w14:textId="77777777" w:rsidR="00D709F9" w:rsidRPr="00D709F9" w:rsidRDefault="00D709F9" w:rsidP="00D709F9">
            <w:pPr>
              <w:spacing w:after="0" w:line="240" w:lineRule="auto"/>
              <w:rPr>
                <w:rFonts w:ascii="Arial" w:eastAsia="Times New Roman" w:hAnsi="Arial" w:cs="Arial"/>
                <w:b/>
                <w:bCs/>
                <w:color w:val="0000FF"/>
                <w:sz w:val="20"/>
                <w:szCs w:val="20"/>
                <w:lang w:eastAsia="fr-FR"/>
              </w:rPr>
            </w:pPr>
            <w:r w:rsidRPr="00D709F9">
              <w:rPr>
                <w:rFonts w:ascii="Arial" w:eastAsia="Times New Roman" w:hAnsi="Arial" w:cs="Arial"/>
                <w:b/>
                <w:bCs/>
                <w:color w:val="0000FF"/>
                <w:sz w:val="20"/>
                <w:szCs w:val="20"/>
                <w:lang w:eastAsia="fr-FR"/>
              </w:rPr>
              <w:t>TOTAL</w:t>
            </w:r>
          </w:p>
        </w:tc>
        <w:tc>
          <w:tcPr>
            <w:tcW w:w="1022" w:type="dxa"/>
            <w:tcBorders>
              <w:top w:val="nil"/>
              <w:left w:val="nil"/>
              <w:bottom w:val="single" w:sz="8" w:space="0" w:color="auto"/>
              <w:right w:val="single" w:sz="4" w:space="0" w:color="auto"/>
            </w:tcBorders>
            <w:shd w:val="clear" w:color="auto" w:fill="auto"/>
            <w:noWrap/>
            <w:vAlign w:val="bottom"/>
            <w:hideMark/>
          </w:tcPr>
          <w:p w14:paraId="6CCCC0C5"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060C4194"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145017</w:t>
            </w:r>
          </w:p>
        </w:tc>
        <w:tc>
          <w:tcPr>
            <w:tcW w:w="995" w:type="dxa"/>
            <w:tcBorders>
              <w:top w:val="nil"/>
              <w:left w:val="nil"/>
              <w:bottom w:val="single" w:sz="8" w:space="0" w:color="auto"/>
              <w:right w:val="single" w:sz="4" w:space="0" w:color="auto"/>
            </w:tcBorders>
            <w:shd w:val="clear" w:color="000000" w:fill="E2EFDA"/>
            <w:noWrap/>
            <w:vAlign w:val="bottom"/>
            <w:hideMark/>
          </w:tcPr>
          <w:p w14:paraId="1F3C6F8F"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73,4</w:t>
            </w:r>
          </w:p>
        </w:tc>
        <w:tc>
          <w:tcPr>
            <w:tcW w:w="1134" w:type="dxa"/>
            <w:tcBorders>
              <w:top w:val="nil"/>
              <w:left w:val="nil"/>
              <w:bottom w:val="single" w:sz="8" w:space="0" w:color="auto"/>
              <w:right w:val="single" w:sz="4" w:space="0" w:color="auto"/>
            </w:tcBorders>
            <w:shd w:val="clear" w:color="auto" w:fill="auto"/>
            <w:noWrap/>
            <w:vAlign w:val="bottom"/>
            <w:hideMark/>
          </w:tcPr>
          <w:p w14:paraId="6C907B8A"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68967</w:t>
            </w:r>
          </w:p>
        </w:tc>
        <w:tc>
          <w:tcPr>
            <w:tcW w:w="992" w:type="dxa"/>
            <w:tcBorders>
              <w:top w:val="nil"/>
              <w:left w:val="nil"/>
              <w:bottom w:val="single" w:sz="8" w:space="0" w:color="auto"/>
              <w:right w:val="single" w:sz="4" w:space="0" w:color="auto"/>
            </w:tcBorders>
            <w:shd w:val="clear" w:color="auto" w:fill="auto"/>
            <w:noWrap/>
            <w:vAlign w:val="bottom"/>
            <w:hideMark/>
          </w:tcPr>
          <w:p w14:paraId="7DE05EFB"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34,9</w:t>
            </w:r>
          </w:p>
        </w:tc>
        <w:tc>
          <w:tcPr>
            <w:tcW w:w="1134" w:type="dxa"/>
            <w:tcBorders>
              <w:top w:val="nil"/>
              <w:left w:val="nil"/>
              <w:bottom w:val="single" w:sz="8" w:space="0" w:color="auto"/>
              <w:right w:val="single" w:sz="4" w:space="0" w:color="auto"/>
            </w:tcBorders>
            <w:shd w:val="clear" w:color="auto" w:fill="auto"/>
            <w:noWrap/>
            <w:vAlign w:val="bottom"/>
            <w:hideMark/>
          </w:tcPr>
          <w:p w14:paraId="23A8BB25"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56890</w:t>
            </w:r>
          </w:p>
        </w:tc>
        <w:tc>
          <w:tcPr>
            <w:tcW w:w="1560" w:type="dxa"/>
            <w:tcBorders>
              <w:top w:val="nil"/>
              <w:left w:val="nil"/>
              <w:bottom w:val="single" w:sz="8" w:space="0" w:color="auto"/>
              <w:right w:val="single" w:sz="4" w:space="0" w:color="auto"/>
            </w:tcBorders>
            <w:shd w:val="clear" w:color="000000" w:fill="E2EFDA"/>
            <w:noWrap/>
            <w:vAlign w:val="bottom"/>
            <w:hideMark/>
          </w:tcPr>
          <w:p w14:paraId="1B204CF1"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82,5</w:t>
            </w:r>
          </w:p>
        </w:tc>
        <w:tc>
          <w:tcPr>
            <w:tcW w:w="708" w:type="dxa"/>
            <w:tcBorders>
              <w:top w:val="nil"/>
              <w:left w:val="nil"/>
              <w:bottom w:val="single" w:sz="8" w:space="0" w:color="auto"/>
              <w:right w:val="single" w:sz="4" w:space="0" w:color="auto"/>
            </w:tcBorders>
            <w:shd w:val="clear" w:color="auto" w:fill="auto"/>
            <w:noWrap/>
            <w:vAlign w:val="bottom"/>
            <w:hideMark/>
          </w:tcPr>
          <w:p w14:paraId="41346C81"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13335820"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13198</w:t>
            </w:r>
          </w:p>
        </w:tc>
        <w:tc>
          <w:tcPr>
            <w:tcW w:w="850" w:type="dxa"/>
            <w:tcBorders>
              <w:top w:val="nil"/>
              <w:left w:val="nil"/>
              <w:bottom w:val="single" w:sz="8" w:space="0" w:color="auto"/>
              <w:right w:val="single" w:sz="4" w:space="0" w:color="auto"/>
            </w:tcBorders>
            <w:shd w:val="clear" w:color="000000" w:fill="E2EFDA"/>
            <w:noWrap/>
            <w:vAlign w:val="bottom"/>
            <w:hideMark/>
          </w:tcPr>
          <w:p w14:paraId="33C86D23"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2B0FA352" w14:textId="77777777" w:rsidR="00D709F9" w:rsidRPr="00D709F9" w:rsidRDefault="00D709F9" w:rsidP="00D709F9">
            <w:pPr>
              <w:spacing w:after="0" w:line="240" w:lineRule="auto"/>
              <w:rPr>
                <w:rFonts w:ascii="Calibri" w:eastAsia="Times New Roman" w:hAnsi="Calibri" w:cs="Calibri"/>
                <w:color w:val="000000"/>
                <w:lang w:eastAsia="fr-FR"/>
              </w:rPr>
            </w:pPr>
            <w:r w:rsidRPr="00D709F9">
              <w:rPr>
                <w:rFonts w:ascii="Calibri" w:eastAsia="Times New Roman" w:hAnsi="Calibri" w:cs="Calibri"/>
                <w:color w:val="000000"/>
                <w:lang w:eastAsia="fr-FR"/>
              </w:rPr>
              <w:t>7,5</w:t>
            </w:r>
          </w:p>
        </w:tc>
      </w:tr>
    </w:tbl>
    <w:p w14:paraId="557A621D" w14:textId="77777777" w:rsidR="004428AA" w:rsidRDefault="004428AA" w:rsidP="00542EB2"/>
    <w:p w14:paraId="626C1A75" w14:textId="2303F4CE" w:rsidR="00D709F9" w:rsidRDefault="00D709F9" w:rsidP="00D709F9">
      <w:pPr>
        <w:pStyle w:val="Titre2"/>
      </w:pPr>
      <w:bookmarkStart w:id="13" w:name="_Toc189569195"/>
      <w:r>
        <w:lastRenderedPageBreak/>
        <w:t>2023 (données 2022)</w:t>
      </w:r>
      <w:bookmarkEnd w:id="13"/>
    </w:p>
    <w:tbl>
      <w:tblPr>
        <w:tblW w:w="13677" w:type="dxa"/>
        <w:tblCellMar>
          <w:left w:w="70" w:type="dxa"/>
          <w:right w:w="70" w:type="dxa"/>
        </w:tblCellMar>
        <w:tblLook w:val="04A0" w:firstRow="1" w:lastRow="0" w:firstColumn="1" w:lastColumn="0" w:noHBand="0" w:noVBand="1"/>
      </w:tblPr>
      <w:tblGrid>
        <w:gridCol w:w="2400"/>
        <w:gridCol w:w="810"/>
        <w:gridCol w:w="960"/>
        <w:gridCol w:w="1100"/>
        <w:gridCol w:w="1180"/>
        <w:gridCol w:w="980"/>
        <w:gridCol w:w="1100"/>
        <w:gridCol w:w="1575"/>
        <w:gridCol w:w="698"/>
        <w:gridCol w:w="1021"/>
        <w:gridCol w:w="860"/>
        <w:gridCol w:w="1043"/>
      </w:tblGrid>
      <w:tr w:rsidR="007C275A" w:rsidRPr="007C275A" w14:paraId="216F6A51" w14:textId="77777777" w:rsidTr="001D143D">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44D4595" w14:textId="77777777" w:rsidR="007C275A" w:rsidRPr="007C275A" w:rsidRDefault="007C275A" w:rsidP="007C275A">
            <w:pPr>
              <w:spacing w:after="0" w:line="240" w:lineRule="auto"/>
              <w:rPr>
                <w:rFonts w:ascii="Calibri" w:eastAsia="Times New Roman" w:hAnsi="Calibri" w:cs="Calibri"/>
                <w:b/>
                <w:bCs/>
                <w:color w:val="000000"/>
                <w:lang w:eastAsia="fr-FR"/>
              </w:rPr>
            </w:pPr>
            <w:r w:rsidRPr="007C275A">
              <w:rPr>
                <w:rFonts w:ascii="Calibri" w:eastAsia="Times New Roman" w:hAnsi="Calibri" w:cs="Calibri"/>
                <w:b/>
                <w:bCs/>
                <w:color w:val="000000"/>
                <w:lang w:eastAsia="fr-FR"/>
              </w:rPr>
              <w:t>Localisation origine</w:t>
            </w:r>
          </w:p>
        </w:tc>
        <w:tc>
          <w:tcPr>
            <w:tcW w:w="760" w:type="dxa"/>
            <w:tcBorders>
              <w:top w:val="single" w:sz="8" w:space="0" w:color="auto"/>
              <w:left w:val="nil"/>
              <w:bottom w:val="single" w:sz="4" w:space="0" w:color="auto"/>
              <w:right w:val="single" w:sz="4" w:space="0" w:color="auto"/>
            </w:tcBorders>
            <w:shd w:val="clear" w:color="auto" w:fill="auto"/>
            <w:noWrap/>
            <w:vAlign w:val="bottom"/>
            <w:hideMark/>
          </w:tcPr>
          <w:p w14:paraId="53736ACD"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gramStart"/>
            <w:r w:rsidRPr="007C275A">
              <w:rPr>
                <w:rFonts w:ascii="Calibri" w:eastAsia="Times New Roman" w:hAnsi="Calibri" w:cs="Calibri"/>
                <w:b/>
                <w:bCs/>
                <w:color w:val="000000"/>
                <w:lang w:eastAsia="fr-FR"/>
              </w:rPr>
              <w:t>nb</w:t>
            </w:r>
            <w:proofErr w:type="gramEnd"/>
            <w:r w:rsidRPr="007C275A">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0DD5161D"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gramStart"/>
            <w:r w:rsidRPr="007C275A">
              <w:rPr>
                <w:rFonts w:ascii="Calibri" w:eastAsia="Times New Roman" w:hAnsi="Calibri" w:cs="Calibri"/>
                <w:b/>
                <w:bCs/>
                <w:color w:val="000000"/>
                <w:lang w:eastAsia="fr-FR"/>
              </w:rPr>
              <w:t>nb</w:t>
            </w:r>
            <w:proofErr w:type="gramEnd"/>
            <w:r w:rsidRPr="007C275A">
              <w:rPr>
                <w:rFonts w:ascii="Calibri" w:eastAsia="Times New Roman" w:hAnsi="Calibri" w:cs="Calibri"/>
                <w:b/>
                <w:bCs/>
                <w:color w:val="000000"/>
                <w:lang w:eastAsia="fr-FR"/>
              </w:rPr>
              <w:t xml:space="preserve"> prêts</w:t>
            </w:r>
          </w:p>
        </w:tc>
        <w:tc>
          <w:tcPr>
            <w:tcW w:w="1100" w:type="dxa"/>
            <w:tcBorders>
              <w:top w:val="single" w:sz="8" w:space="0" w:color="auto"/>
              <w:left w:val="nil"/>
              <w:bottom w:val="single" w:sz="4" w:space="0" w:color="auto"/>
              <w:right w:val="single" w:sz="4" w:space="0" w:color="auto"/>
            </w:tcBorders>
            <w:shd w:val="clear" w:color="000000" w:fill="E2EFDA"/>
            <w:noWrap/>
            <w:vAlign w:val="bottom"/>
            <w:hideMark/>
          </w:tcPr>
          <w:p w14:paraId="42BE0FA1" w14:textId="77777777" w:rsidR="007C275A" w:rsidRPr="007C275A" w:rsidRDefault="007C275A" w:rsidP="007C275A">
            <w:pPr>
              <w:spacing w:after="0" w:line="240" w:lineRule="auto"/>
              <w:rPr>
                <w:rFonts w:ascii="Calibri" w:eastAsia="Times New Roman" w:hAnsi="Calibri" w:cs="Calibri"/>
                <w:b/>
                <w:bCs/>
                <w:color w:val="000000"/>
                <w:lang w:eastAsia="fr-FR"/>
              </w:rPr>
            </w:pPr>
            <w:r w:rsidRPr="007C275A">
              <w:rPr>
                <w:rFonts w:ascii="Calibri" w:eastAsia="Times New Roman" w:hAnsi="Calibri" w:cs="Calibri"/>
                <w:b/>
                <w:bCs/>
                <w:color w:val="000000"/>
                <w:lang w:eastAsia="fr-FR"/>
              </w:rPr>
              <w:t>%</w:t>
            </w:r>
            <w:proofErr w:type="spellStart"/>
            <w:r w:rsidRPr="007C275A">
              <w:rPr>
                <w:rFonts w:ascii="Calibri" w:eastAsia="Times New Roman" w:hAnsi="Calibri" w:cs="Calibri"/>
                <w:b/>
                <w:bCs/>
                <w:color w:val="000000"/>
                <w:lang w:eastAsia="fr-FR"/>
              </w:rPr>
              <w:t>age</w:t>
            </w:r>
            <w:proofErr w:type="spellEnd"/>
            <w:r w:rsidRPr="007C275A">
              <w:rPr>
                <w:rFonts w:ascii="Calibri" w:eastAsia="Times New Roman" w:hAnsi="Calibri" w:cs="Calibri"/>
                <w:b/>
                <w:bCs/>
                <w:color w:val="000000"/>
                <w:lang w:eastAsia="fr-FR"/>
              </w:rPr>
              <w:t xml:space="preserve"> prêt</w:t>
            </w:r>
          </w:p>
        </w:tc>
        <w:tc>
          <w:tcPr>
            <w:tcW w:w="1180" w:type="dxa"/>
            <w:tcBorders>
              <w:top w:val="single" w:sz="8" w:space="0" w:color="auto"/>
              <w:left w:val="nil"/>
              <w:bottom w:val="single" w:sz="4" w:space="0" w:color="auto"/>
              <w:right w:val="single" w:sz="4" w:space="0" w:color="auto"/>
            </w:tcBorders>
            <w:shd w:val="clear" w:color="auto" w:fill="auto"/>
            <w:noWrap/>
            <w:vAlign w:val="bottom"/>
            <w:hideMark/>
          </w:tcPr>
          <w:p w14:paraId="106A7D11"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gramStart"/>
            <w:r w:rsidRPr="007C275A">
              <w:rPr>
                <w:rFonts w:ascii="Calibri" w:eastAsia="Times New Roman" w:hAnsi="Calibri" w:cs="Calibri"/>
                <w:b/>
                <w:bCs/>
                <w:color w:val="000000"/>
                <w:lang w:eastAsia="fr-FR"/>
              </w:rPr>
              <w:t>nb</w:t>
            </w:r>
            <w:proofErr w:type="gramEnd"/>
            <w:r w:rsidRPr="007C275A">
              <w:rPr>
                <w:rFonts w:ascii="Calibri" w:eastAsia="Times New Roman" w:hAnsi="Calibri" w:cs="Calibri"/>
                <w:b/>
                <w:bCs/>
                <w:color w:val="000000"/>
                <w:lang w:eastAsia="fr-FR"/>
              </w:rPr>
              <w:t xml:space="preserve"> docs - 5 ans</w:t>
            </w:r>
          </w:p>
        </w:tc>
        <w:tc>
          <w:tcPr>
            <w:tcW w:w="980" w:type="dxa"/>
            <w:tcBorders>
              <w:top w:val="single" w:sz="8" w:space="0" w:color="auto"/>
              <w:left w:val="nil"/>
              <w:bottom w:val="single" w:sz="4" w:space="0" w:color="auto"/>
              <w:right w:val="single" w:sz="4" w:space="0" w:color="auto"/>
            </w:tcBorders>
            <w:shd w:val="clear" w:color="auto" w:fill="auto"/>
            <w:noWrap/>
            <w:vAlign w:val="bottom"/>
            <w:hideMark/>
          </w:tcPr>
          <w:p w14:paraId="604CA607" w14:textId="77777777" w:rsidR="007C275A" w:rsidRPr="007C275A" w:rsidRDefault="007C275A" w:rsidP="007C275A">
            <w:pPr>
              <w:spacing w:after="0" w:line="240" w:lineRule="auto"/>
              <w:rPr>
                <w:rFonts w:ascii="Calibri" w:eastAsia="Times New Roman" w:hAnsi="Calibri" w:cs="Calibri"/>
                <w:b/>
                <w:bCs/>
                <w:color w:val="000000"/>
                <w:lang w:eastAsia="fr-FR"/>
              </w:rPr>
            </w:pPr>
            <w:r w:rsidRPr="007C275A">
              <w:rPr>
                <w:rFonts w:ascii="Calibri" w:eastAsia="Times New Roman" w:hAnsi="Calibri" w:cs="Calibri"/>
                <w:b/>
                <w:bCs/>
                <w:color w:val="000000"/>
                <w:lang w:eastAsia="fr-FR"/>
              </w:rPr>
              <w:t>%</w:t>
            </w:r>
            <w:proofErr w:type="spellStart"/>
            <w:r w:rsidRPr="007C275A">
              <w:rPr>
                <w:rFonts w:ascii="Calibri" w:eastAsia="Times New Roman" w:hAnsi="Calibri" w:cs="Calibri"/>
                <w:b/>
                <w:bCs/>
                <w:color w:val="000000"/>
                <w:lang w:eastAsia="fr-FR"/>
              </w:rPr>
              <w:t>age</w:t>
            </w:r>
            <w:proofErr w:type="spellEnd"/>
            <w:r w:rsidRPr="007C275A">
              <w:rPr>
                <w:rFonts w:ascii="Calibri" w:eastAsia="Times New Roman" w:hAnsi="Calibri" w:cs="Calibri"/>
                <w:b/>
                <w:bCs/>
                <w:color w:val="000000"/>
                <w:lang w:eastAsia="fr-FR"/>
              </w:rPr>
              <w:t xml:space="preserve"> - 5 ans</w:t>
            </w:r>
          </w:p>
        </w:tc>
        <w:tc>
          <w:tcPr>
            <w:tcW w:w="1100" w:type="dxa"/>
            <w:tcBorders>
              <w:top w:val="single" w:sz="8" w:space="0" w:color="auto"/>
              <w:left w:val="nil"/>
              <w:bottom w:val="single" w:sz="4" w:space="0" w:color="auto"/>
              <w:right w:val="single" w:sz="4" w:space="0" w:color="auto"/>
            </w:tcBorders>
            <w:shd w:val="clear" w:color="auto" w:fill="auto"/>
            <w:noWrap/>
            <w:vAlign w:val="bottom"/>
            <w:hideMark/>
          </w:tcPr>
          <w:p w14:paraId="778A44DD"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gramStart"/>
            <w:r w:rsidRPr="007C275A">
              <w:rPr>
                <w:rFonts w:ascii="Calibri" w:eastAsia="Times New Roman" w:hAnsi="Calibri" w:cs="Calibri"/>
                <w:b/>
                <w:bCs/>
                <w:color w:val="000000"/>
                <w:lang w:eastAsia="fr-FR"/>
              </w:rPr>
              <w:t>nb</w:t>
            </w:r>
            <w:proofErr w:type="gramEnd"/>
            <w:r w:rsidRPr="007C275A">
              <w:rPr>
                <w:rFonts w:ascii="Calibri" w:eastAsia="Times New Roman" w:hAnsi="Calibri" w:cs="Calibri"/>
                <w:b/>
                <w:bCs/>
                <w:color w:val="000000"/>
                <w:lang w:eastAsia="fr-FR"/>
              </w:rPr>
              <w:t xml:space="preserve"> prêts - 5 ans</w:t>
            </w:r>
          </w:p>
        </w:tc>
        <w:tc>
          <w:tcPr>
            <w:tcW w:w="1575" w:type="dxa"/>
            <w:tcBorders>
              <w:top w:val="single" w:sz="8" w:space="0" w:color="auto"/>
              <w:left w:val="nil"/>
              <w:bottom w:val="single" w:sz="4" w:space="0" w:color="auto"/>
              <w:right w:val="single" w:sz="4" w:space="0" w:color="auto"/>
            </w:tcBorders>
            <w:shd w:val="clear" w:color="000000" w:fill="E2EFDA"/>
            <w:noWrap/>
            <w:vAlign w:val="bottom"/>
            <w:hideMark/>
          </w:tcPr>
          <w:p w14:paraId="0E80C8D3" w14:textId="77777777" w:rsidR="007C275A" w:rsidRPr="007C275A" w:rsidRDefault="007C275A" w:rsidP="007C275A">
            <w:pPr>
              <w:spacing w:after="0" w:line="240" w:lineRule="auto"/>
              <w:rPr>
                <w:rFonts w:ascii="Calibri" w:eastAsia="Times New Roman" w:hAnsi="Calibri" w:cs="Calibri"/>
                <w:b/>
                <w:bCs/>
                <w:color w:val="000000"/>
                <w:lang w:eastAsia="fr-FR"/>
              </w:rPr>
            </w:pPr>
            <w:r w:rsidRPr="007C275A">
              <w:rPr>
                <w:rFonts w:ascii="Calibri" w:eastAsia="Times New Roman" w:hAnsi="Calibri" w:cs="Calibri"/>
                <w:b/>
                <w:bCs/>
                <w:color w:val="000000"/>
                <w:lang w:eastAsia="fr-FR"/>
              </w:rPr>
              <w:t>%</w:t>
            </w:r>
            <w:proofErr w:type="spellStart"/>
            <w:r w:rsidRPr="007C275A">
              <w:rPr>
                <w:rFonts w:ascii="Calibri" w:eastAsia="Times New Roman" w:hAnsi="Calibri" w:cs="Calibri"/>
                <w:b/>
                <w:bCs/>
                <w:color w:val="000000"/>
                <w:lang w:eastAsia="fr-FR"/>
              </w:rPr>
              <w:t>age</w:t>
            </w:r>
            <w:proofErr w:type="spellEnd"/>
            <w:r w:rsidRPr="007C275A">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7DA507E9"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spellStart"/>
            <w:proofErr w:type="gramStart"/>
            <w:r w:rsidRPr="007C275A">
              <w:rPr>
                <w:rFonts w:ascii="Calibri" w:eastAsia="Times New Roman" w:hAnsi="Calibri" w:cs="Calibri"/>
                <w:b/>
                <w:bCs/>
                <w:color w:val="000000"/>
                <w:lang w:eastAsia="fr-FR"/>
              </w:rPr>
              <w:t>acq</w:t>
            </w:r>
            <w:proofErr w:type="spellEnd"/>
            <w:proofErr w:type="gramEnd"/>
            <w:r w:rsidRPr="007C275A">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3F2D7DDD"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spellStart"/>
            <w:proofErr w:type="gramStart"/>
            <w:r w:rsidRPr="007C275A">
              <w:rPr>
                <w:rFonts w:ascii="Calibri" w:eastAsia="Times New Roman" w:hAnsi="Calibri" w:cs="Calibri"/>
                <w:b/>
                <w:bCs/>
                <w:color w:val="000000"/>
                <w:lang w:eastAsia="fr-FR"/>
              </w:rPr>
              <w:t>acq</w:t>
            </w:r>
            <w:proofErr w:type="spellEnd"/>
            <w:proofErr w:type="gramEnd"/>
            <w:r w:rsidRPr="007C275A">
              <w:rPr>
                <w:rFonts w:ascii="Calibri" w:eastAsia="Times New Roman" w:hAnsi="Calibri" w:cs="Calibri"/>
                <w:b/>
                <w:bCs/>
                <w:color w:val="000000"/>
                <w:lang w:eastAsia="fr-FR"/>
              </w:rPr>
              <w:t>° annuelles</w:t>
            </w:r>
          </w:p>
        </w:tc>
        <w:tc>
          <w:tcPr>
            <w:tcW w:w="860" w:type="dxa"/>
            <w:tcBorders>
              <w:top w:val="single" w:sz="8" w:space="0" w:color="auto"/>
              <w:left w:val="nil"/>
              <w:bottom w:val="single" w:sz="4" w:space="0" w:color="auto"/>
              <w:right w:val="single" w:sz="4" w:space="0" w:color="auto"/>
            </w:tcBorders>
            <w:shd w:val="clear" w:color="000000" w:fill="E2EFDA"/>
            <w:noWrap/>
            <w:vAlign w:val="bottom"/>
            <w:hideMark/>
          </w:tcPr>
          <w:p w14:paraId="4F4269D1"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gramStart"/>
            <w:r w:rsidRPr="007C275A">
              <w:rPr>
                <w:rFonts w:ascii="Calibri" w:eastAsia="Times New Roman" w:hAnsi="Calibri" w:cs="Calibri"/>
                <w:b/>
                <w:bCs/>
                <w:color w:val="000000"/>
                <w:lang w:eastAsia="fr-FR"/>
              </w:rPr>
              <w:t>âge</w:t>
            </w:r>
            <w:proofErr w:type="gramEnd"/>
            <w:r w:rsidRPr="007C275A">
              <w:rPr>
                <w:rFonts w:ascii="Calibri" w:eastAsia="Times New Roman" w:hAnsi="Calibri" w:cs="Calibri"/>
                <w:b/>
                <w:bCs/>
                <w:color w:val="000000"/>
                <w:lang w:eastAsia="fr-FR"/>
              </w:rPr>
              <w:t xml:space="preserv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41E24B4C" w14:textId="77777777" w:rsidR="007C275A" w:rsidRPr="007C275A" w:rsidRDefault="007C275A" w:rsidP="007C275A">
            <w:pPr>
              <w:spacing w:after="0" w:line="240" w:lineRule="auto"/>
              <w:rPr>
                <w:rFonts w:ascii="Calibri" w:eastAsia="Times New Roman" w:hAnsi="Calibri" w:cs="Calibri"/>
                <w:b/>
                <w:bCs/>
                <w:color w:val="000000"/>
                <w:lang w:eastAsia="fr-FR"/>
              </w:rPr>
            </w:pPr>
            <w:proofErr w:type="gramStart"/>
            <w:r w:rsidRPr="007C275A">
              <w:rPr>
                <w:rFonts w:ascii="Calibri" w:eastAsia="Times New Roman" w:hAnsi="Calibri" w:cs="Calibri"/>
                <w:b/>
                <w:bCs/>
                <w:color w:val="000000"/>
                <w:lang w:eastAsia="fr-FR"/>
              </w:rPr>
              <w:t>âge</w:t>
            </w:r>
            <w:proofErr w:type="gramEnd"/>
            <w:r w:rsidRPr="007C275A">
              <w:rPr>
                <w:rFonts w:ascii="Calibri" w:eastAsia="Times New Roman" w:hAnsi="Calibri" w:cs="Calibri"/>
                <w:b/>
                <w:bCs/>
                <w:color w:val="000000"/>
                <w:lang w:eastAsia="fr-FR"/>
              </w:rPr>
              <w:t xml:space="preserve"> théorique</w:t>
            </w:r>
          </w:p>
        </w:tc>
      </w:tr>
      <w:tr w:rsidR="001D143D" w:rsidRPr="007C275A" w14:paraId="2DA29CE7" w14:textId="77777777" w:rsidTr="001D143D">
        <w:trPr>
          <w:trHeight w:val="300"/>
        </w:trPr>
        <w:tc>
          <w:tcPr>
            <w:tcW w:w="2400" w:type="dxa"/>
            <w:tcBorders>
              <w:top w:val="nil"/>
              <w:left w:val="single" w:sz="8" w:space="0" w:color="auto"/>
              <w:bottom w:val="single" w:sz="4" w:space="0" w:color="auto"/>
              <w:right w:val="single" w:sz="4" w:space="0" w:color="auto"/>
            </w:tcBorders>
            <w:shd w:val="clear" w:color="000000" w:fill="D9E1F2"/>
            <w:noWrap/>
            <w:vAlign w:val="bottom"/>
            <w:hideMark/>
          </w:tcPr>
          <w:p w14:paraId="4A4E78BF"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Albums</w:t>
            </w:r>
          </w:p>
        </w:tc>
        <w:tc>
          <w:tcPr>
            <w:tcW w:w="760" w:type="dxa"/>
            <w:tcBorders>
              <w:top w:val="nil"/>
              <w:left w:val="nil"/>
              <w:bottom w:val="single" w:sz="4" w:space="0" w:color="auto"/>
              <w:right w:val="single" w:sz="4" w:space="0" w:color="auto"/>
            </w:tcBorders>
            <w:shd w:val="clear" w:color="auto" w:fill="auto"/>
            <w:noWrap/>
            <w:vAlign w:val="bottom"/>
            <w:hideMark/>
          </w:tcPr>
          <w:p w14:paraId="3F7B10A0"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29373</w:t>
            </w:r>
          </w:p>
        </w:tc>
        <w:tc>
          <w:tcPr>
            <w:tcW w:w="960" w:type="dxa"/>
            <w:tcBorders>
              <w:top w:val="nil"/>
              <w:left w:val="nil"/>
              <w:bottom w:val="single" w:sz="4" w:space="0" w:color="auto"/>
              <w:right w:val="single" w:sz="4" w:space="0" w:color="auto"/>
            </w:tcBorders>
            <w:shd w:val="clear" w:color="auto" w:fill="auto"/>
            <w:noWrap/>
            <w:vAlign w:val="bottom"/>
            <w:hideMark/>
          </w:tcPr>
          <w:p w14:paraId="6F39B0C6"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21130</w:t>
            </w:r>
          </w:p>
        </w:tc>
        <w:tc>
          <w:tcPr>
            <w:tcW w:w="1100" w:type="dxa"/>
            <w:tcBorders>
              <w:top w:val="nil"/>
              <w:left w:val="nil"/>
              <w:bottom w:val="single" w:sz="4" w:space="0" w:color="auto"/>
              <w:right w:val="single" w:sz="4" w:space="0" w:color="auto"/>
            </w:tcBorders>
            <w:shd w:val="clear" w:color="000000" w:fill="E2EFDA"/>
            <w:noWrap/>
            <w:vAlign w:val="bottom"/>
            <w:hideMark/>
          </w:tcPr>
          <w:p w14:paraId="133F964A"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71,9</w:t>
            </w:r>
          </w:p>
        </w:tc>
        <w:tc>
          <w:tcPr>
            <w:tcW w:w="1180" w:type="dxa"/>
            <w:tcBorders>
              <w:top w:val="nil"/>
              <w:left w:val="nil"/>
              <w:bottom w:val="single" w:sz="4" w:space="0" w:color="auto"/>
              <w:right w:val="single" w:sz="4" w:space="0" w:color="auto"/>
            </w:tcBorders>
            <w:shd w:val="clear" w:color="auto" w:fill="auto"/>
            <w:noWrap/>
            <w:vAlign w:val="bottom"/>
            <w:hideMark/>
          </w:tcPr>
          <w:p w14:paraId="09756030"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9723</w:t>
            </w:r>
          </w:p>
        </w:tc>
        <w:tc>
          <w:tcPr>
            <w:tcW w:w="980" w:type="dxa"/>
            <w:tcBorders>
              <w:top w:val="nil"/>
              <w:left w:val="nil"/>
              <w:bottom w:val="single" w:sz="4" w:space="0" w:color="auto"/>
              <w:right w:val="single" w:sz="4" w:space="0" w:color="auto"/>
            </w:tcBorders>
            <w:shd w:val="clear" w:color="auto" w:fill="auto"/>
            <w:noWrap/>
            <w:vAlign w:val="bottom"/>
            <w:hideMark/>
          </w:tcPr>
          <w:p w14:paraId="76F7D9F7"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33,1</w:t>
            </w:r>
          </w:p>
        </w:tc>
        <w:tc>
          <w:tcPr>
            <w:tcW w:w="1100" w:type="dxa"/>
            <w:tcBorders>
              <w:top w:val="nil"/>
              <w:left w:val="nil"/>
              <w:bottom w:val="single" w:sz="4" w:space="0" w:color="auto"/>
              <w:right w:val="single" w:sz="4" w:space="0" w:color="auto"/>
            </w:tcBorders>
            <w:shd w:val="clear" w:color="auto" w:fill="auto"/>
            <w:noWrap/>
            <w:vAlign w:val="bottom"/>
            <w:hideMark/>
          </w:tcPr>
          <w:p w14:paraId="1D71D257"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7787</w:t>
            </w:r>
          </w:p>
        </w:tc>
        <w:tc>
          <w:tcPr>
            <w:tcW w:w="1575" w:type="dxa"/>
            <w:tcBorders>
              <w:top w:val="nil"/>
              <w:left w:val="nil"/>
              <w:bottom w:val="single" w:sz="4" w:space="0" w:color="auto"/>
              <w:right w:val="single" w:sz="4" w:space="0" w:color="auto"/>
            </w:tcBorders>
            <w:shd w:val="clear" w:color="000000" w:fill="E2EFDA"/>
            <w:noWrap/>
            <w:vAlign w:val="bottom"/>
            <w:hideMark/>
          </w:tcPr>
          <w:p w14:paraId="329F25F4"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80,1</w:t>
            </w:r>
          </w:p>
        </w:tc>
        <w:tc>
          <w:tcPr>
            <w:tcW w:w="698" w:type="dxa"/>
            <w:tcBorders>
              <w:top w:val="nil"/>
              <w:left w:val="nil"/>
              <w:bottom w:val="single" w:sz="4" w:space="0" w:color="auto"/>
              <w:right w:val="single" w:sz="4" w:space="0" w:color="auto"/>
            </w:tcBorders>
            <w:shd w:val="clear" w:color="auto" w:fill="auto"/>
            <w:noWrap/>
            <w:vAlign w:val="bottom"/>
            <w:hideMark/>
          </w:tcPr>
          <w:p w14:paraId="1E7FCD05"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2024</w:t>
            </w:r>
          </w:p>
        </w:tc>
        <w:tc>
          <w:tcPr>
            <w:tcW w:w="1021" w:type="dxa"/>
            <w:tcBorders>
              <w:top w:val="nil"/>
              <w:left w:val="nil"/>
              <w:bottom w:val="single" w:sz="4" w:space="0" w:color="auto"/>
              <w:right w:val="single" w:sz="4" w:space="0" w:color="auto"/>
            </w:tcBorders>
            <w:shd w:val="clear" w:color="auto" w:fill="auto"/>
            <w:noWrap/>
            <w:vAlign w:val="bottom"/>
            <w:hideMark/>
          </w:tcPr>
          <w:p w14:paraId="27E90851"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1917,5</w:t>
            </w:r>
          </w:p>
        </w:tc>
        <w:tc>
          <w:tcPr>
            <w:tcW w:w="860" w:type="dxa"/>
            <w:tcBorders>
              <w:top w:val="nil"/>
              <w:left w:val="nil"/>
              <w:bottom w:val="single" w:sz="4" w:space="0" w:color="auto"/>
              <w:right w:val="single" w:sz="4" w:space="0" w:color="auto"/>
            </w:tcBorders>
            <w:shd w:val="clear" w:color="000000" w:fill="E2EFDA"/>
            <w:noWrap/>
            <w:vAlign w:val="bottom"/>
            <w:hideMark/>
          </w:tcPr>
          <w:p w14:paraId="31F0DA8D"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8,0</w:t>
            </w:r>
          </w:p>
        </w:tc>
        <w:tc>
          <w:tcPr>
            <w:tcW w:w="1043" w:type="dxa"/>
            <w:tcBorders>
              <w:top w:val="nil"/>
              <w:left w:val="nil"/>
              <w:bottom w:val="single" w:sz="4" w:space="0" w:color="auto"/>
              <w:right w:val="single" w:sz="8" w:space="0" w:color="auto"/>
            </w:tcBorders>
            <w:shd w:val="clear" w:color="000000" w:fill="E2EFDA"/>
            <w:noWrap/>
            <w:vAlign w:val="bottom"/>
            <w:hideMark/>
          </w:tcPr>
          <w:p w14:paraId="7FFD25DD" w14:textId="77777777" w:rsidR="007C275A" w:rsidRPr="007C275A" w:rsidRDefault="007C275A" w:rsidP="007C275A">
            <w:pPr>
              <w:spacing w:after="0" w:line="240" w:lineRule="auto"/>
              <w:rPr>
                <w:rFonts w:ascii="Calibri" w:eastAsia="Times New Roman" w:hAnsi="Calibri" w:cs="Calibri"/>
                <w:b/>
                <w:bCs/>
                <w:color w:val="FF0000"/>
                <w:lang w:eastAsia="fr-FR"/>
              </w:rPr>
            </w:pPr>
            <w:r w:rsidRPr="007C275A">
              <w:rPr>
                <w:rFonts w:ascii="Calibri" w:eastAsia="Times New Roman" w:hAnsi="Calibri" w:cs="Calibri"/>
                <w:b/>
                <w:bCs/>
                <w:color w:val="FF0000"/>
                <w:lang w:eastAsia="fr-FR"/>
              </w:rPr>
              <w:t>7,7</w:t>
            </w:r>
          </w:p>
        </w:tc>
      </w:tr>
      <w:tr w:rsidR="001D143D" w:rsidRPr="007C275A" w14:paraId="59BCCE78" w14:textId="77777777" w:rsidTr="001D143D">
        <w:trPr>
          <w:trHeight w:val="300"/>
        </w:trPr>
        <w:tc>
          <w:tcPr>
            <w:tcW w:w="2400" w:type="dxa"/>
            <w:tcBorders>
              <w:top w:val="nil"/>
              <w:left w:val="single" w:sz="8" w:space="0" w:color="auto"/>
              <w:bottom w:val="single" w:sz="4" w:space="0" w:color="auto"/>
              <w:right w:val="single" w:sz="4" w:space="0" w:color="auto"/>
            </w:tcBorders>
            <w:shd w:val="clear" w:color="000000" w:fill="D9E1F2"/>
            <w:noWrap/>
            <w:vAlign w:val="bottom"/>
            <w:hideMark/>
          </w:tcPr>
          <w:p w14:paraId="526A0915"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Livres animés</w:t>
            </w:r>
          </w:p>
        </w:tc>
        <w:tc>
          <w:tcPr>
            <w:tcW w:w="760" w:type="dxa"/>
            <w:tcBorders>
              <w:top w:val="nil"/>
              <w:left w:val="nil"/>
              <w:bottom w:val="single" w:sz="4" w:space="0" w:color="auto"/>
              <w:right w:val="single" w:sz="4" w:space="0" w:color="auto"/>
            </w:tcBorders>
            <w:shd w:val="clear" w:color="auto" w:fill="auto"/>
            <w:noWrap/>
            <w:vAlign w:val="bottom"/>
            <w:hideMark/>
          </w:tcPr>
          <w:p w14:paraId="48EB4930"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404</w:t>
            </w:r>
          </w:p>
        </w:tc>
        <w:tc>
          <w:tcPr>
            <w:tcW w:w="960" w:type="dxa"/>
            <w:tcBorders>
              <w:top w:val="nil"/>
              <w:left w:val="nil"/>
              <w:bottom w:val="single" w:sz="4" w:space="0" w:color="auto"/>
              <w:right w:val="single" w:sz="4" w:space="0" w:color="auto"/>
            </w:tcBorders>
            <w:shd w:val="clear" w:color="auto" w:fill="auto"/>
            <w:noWrap/>
            <w:vAlign w:val="bottom"/>
            <w:hideMark/>
          </w:tcPr>
          <w:p w14:paraId="0563991F"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271</w:t>
            </w:r>
          </w:p>
        </w:tc>
        <w:tc>
          <w:tcPr>
            <w:tcW w:w="1100" w:type="dxa"/>
            <w:tcBorders>
              <w:top w:val="nil"/>
              <w:left w:val="nil"/>
              <w:bottom w:val="single" w:sz="4" w:space="0" w:color="auto"/>
              <w:right w:val="single" w:sz="4" w:space="0" w:color="auto"/>
            </w:tcBorders>
            <w:shd w:val="clear" w:color="000000" w:fill="E2EFDA"/>
            <w:noWrap/>
            <w:vAlign w:val="bottom"/>
            <w:hideMark/>
          </w:tcPr>
          <w:p w14:paraId="58F5F634"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67,1</w:t>
            </w:r>
          </w:p>
        </w:tc>
        <w:tc>
          <w:tcPr>
            <w:tcW w:w="1180" w:type="dxa"/>
            <w:tcBorders>
              <w:top w:val="nil"/>
              <w:left w:val="nil"/>
              <w:bottom w:val="single" w:sz="4" w:space="0" w:color="auto"/>
              <w:right w:val="single" w:sz="4" w:space="0" w:color="auto"/>
            </w:tcBorders>
            <w:shd w:val="clear" w:color="auto" w:fill="auto"/>
            <w:noWrap/>
            <w:vAlign w:val="bottom"/>
            <w:hideMark/>
          </w:tcPr>
          <w:p w14:paraId="6EF30EB7"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130</w:t>
            </w:r>
          </w:p>
        </w:tc>
        <w:tc>
          <w:tcPr>
            <w:tcW w:w="980" w:type="dxa"/>
            <w:tcBorders>
              <w:top w:val="nil"/>
              <w:left w:val="nil"/>
              <w:bottom w:val="single" w:sz="4" w:space="0" w:color="auto"/>
              <w:right w:val="single" w:sz="4" w:space="0" w:color="auto"/>
            </w:tcBorders>
            <w:shd w:val="clear" w:color="auto" w:fill="auto"/>
            <w:noWrap/>
            <w:vAlign w:val="bottom"/>
            <w:hideMark/>
          </w:tcPr>
          <w:p w14:paraId="7D887CE9"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32,2</w:t>
            </w:r>
          </w:p>
        </w:tc>
        <w:tc>
          <w:tcPr>
            <w:tcW w:w="1100" w:type="dxa"/>
            <w:tcBorders>
              <w:top w:val="nil"/>
              <w:left w:val="nil"/>
              <w:bottom w:val="single" w:sz="4" w:space="0" w:color="auto"/>
              <w:right w:val="single" w:sz="4" w:space="0" w:color="auto"/>
            </w:tcBorders>
            <w:shd w:val="clear" w:color="auto" w:fill="auto"/>
            <w:noWrap/>
            <w:vAlign w:val="bottom"/>
            <w:hideMark/>
          </w:tcPr>
          <w:p w14:paraId="782CEF5A"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95</w:t>
            </w:r>
          </w:p>
        </w:tc>
        <w:tc>
          <w:tcPr>
            <w:tcW w:w="1575" w:type="dxa"/>
            <w:tcBorders>
              <w:top w:val="nil"/>
              <w:left w:val="nil"/>
              <w:bottom w:val="single" w:sz="4" w:space="0" w:color="auto"/>
              <w:right w:val="single" w:sz="4" w:space="0" w:color="auto"/>
            </w:tcBorders>
            <w:shd w:val="clear" w:color="000000" w:fill="E2EFDA"/>
            <w:noWrap/>
            <w:vAlign w:val="bottom"/>
            <w:hideMark/>
          </w:tcPr>
          <w:p w14:paraId="6EE74182"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73,1</w:t>
            </w:r>
          </w:p>
        </w:tc>
        <w:tc>
          <w:tcPr>
            <w:tcW w:w="698" w:type="dxa"/>
            <w:tcBorders>
              <w:top w:val="nil"/>
              <w:left w:val="nil"/>
              <w:bottom w:val="single" w:sz="4" w:space="0" w:color="auto"/>
              <w:right w:val="single" w:sz="4" w:space="0" w:color="auto"/>
            </w:tcBorders>
            <w:shd w:val="clear" w:color="auto" w:fill="auto"/>
            <w:noWrap/>
            <w:vAlign w:val="bottom"/>
            <w:hideMark/>
          </w:tcPr>
          <w:p w14:paraId="38C91522"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18</w:t>
            </w:r>
          </w:p>
        </w:tc>
        <w:tc>
          <w:tcPr>
            <w:tcW w:w="1021" w:type="dxa"/>
            <w:tcBorders>
              <w:top w:val="nil"/>
              <w:left w:val="nil"/>
              <w:bottom w:val="single" w:sz="4" w:space="0" w:color="auto"/>
              <w:right w:val="single" w:sz="4" w:space="0" w:color="auto"/>
            </w:tcBorders>
            <w:shd w:val="clear" w:color="auto" w:fill="auto"/>
            <w:noWrap/>
            <w:vAlign w:val="bottom"/>
            <w:hideMark/>
          </w:tcPr>
          <w:p w14:paraId="153C8B67"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17,5</w:t>
            </w:r>
          </w:p>
        </w:tc>
        <w:tc>
          <w:tcPr>
            <w:tcW w:w="860" w:type="dxa"/>
            <w:tcBorders>
              <w:top w:val="nil"/>
              <w:left w:val="nil"/>
              <w:bottom w:val="single" w:sz="4" w:space="0" w:color="auto"/>
              <w:right w:val="single" w:sz="4" w:space="0" w:color="auto"/>
            </w:tcBorders>
            <w:shd w:val="clear" w:color="000000" w:fill="E2EFDA"/>
            <w:noWrap/>
            <w:vAlign w:val="bottom"/>
            <w:hideMark/>
          </w:tcPr>
          <w:p w14:paraId="4EBC9DEC"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9,0</w:t>
            </w:r>
          </w:p>
        </w:tc>
        <w:tc>
          <w:tcPr>
            <w:tcW w:w="1043" w:type="dxa"/>
            <w:tcBorders>
              <w:top w:val="nil"/>
              <w:left w:val="nil"/>
              <w:bottom w:val="single" w:sz="4" w:space="0" w:color="auto"/>
              <w:right w:val="single" w:sz="8" w:space="0" w:color="auto"/>
            </w:tcBorders>
            <w:shd w:val="clear" w:color="000000" w:fill="E2EFDA"/>
            <w:noWrap/>
            <w:vAlign w:val="bottom"/>
            <w:hideMark/>
          </w:tcPr>
          <w:p w14:paraId="350346B8" w14:textId="77777777" w:rsidR="007C275A" w:rsidRPr="007C275A" w:rsidRDefault="007C275A"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11,5</w:t>
            </w:r>
          </w:p>
        </w:tc>
      </w:tr>
      <w:tr w:rsidR="001D143D" w:rsidRPr="007C275A" w14:paraId="5326D86E" w14:textId="46937F0A" w:rsidTr="001D143D">
        <w:trPr>
          <w:trHeight w:val="300"/>
        </w:trPr>
        <w:tc>
          <w:tcPr>
            <w:tcW w:w="2400" w:type="dxa"/>
            <w:tcBorders>
              <w:top w:val="nil"/>
              <w:left w:val="single" w:sz="8" w:space="0" w:color="auto"/>
              <w:bottom w:val="single" w:sz="4" w:space="0" w:color="auto"/>
              <w:right w:val="single" w:sz="4" w:space="0" w:color="auto"/>
            </w:tcBorders>
            <w:shd w:val="clear" w:color="auto" w:fill="auto"/>
            <w:noWrap/>
            <w:vAlign w:val="center"/>
          </w:tcPr>
          <w:p w14:paraId="1D5756A3" w14:textId="20E91673" w:rsidR="001D143D" w:rsidRPr="00F14A5D" w:rsidRDefault="001D143D" w:rsidP="007C275A">
            <w:pPr>
              <w:spacing w:after="0" w:line="240" w:lineRule="auto"/>
              <w:rPr>
                <w:rFonts w:ascii="Arial" w:eastAsia="Times New Roman" w:hAnsi="Arial" w:cs="Arial"/>
                <w:color w:val="FF0000"/>
                <w:sz w:val="20"/>
                <w:szCs w:val="20"/>
                <w:lang w:eastAsia="fr-FR"/>
              </w:rPr>
            </w:pPr>
            <w:r w:rsidRPr="007C275A">
              <w:rPr>
                <w:rFonts w:ascii="Calibri" w:eastAsia="Times New Roman" w:hAnsi="Calibri" w:cs="Calibri"/>
                <w:color w:val="FF0000"/>
                <w:lang w:eastAsia="fr-FR"/>
              </w:rPr>
              <w:t>Petite Enfance</w:t>
            </w:r>
          </w:p>
        </w:tc>
        <w:tc>
          <w:tcPr>
            <w:tcW w:w="760" w:type="dxa"/>
            <w:tcBorders>
              <w:top w:val="nil"/>
              <w:left w:val="nil"/>
              <w:bottom w:val="single" w:sz="4" w:space="0" w:color="auto"/>
              <w:right w:val="single" w:sz="4" w:space="0" w:color="auto"/>
            </w:tcBorders>
            <w:shd w:val="clear" w:color="auto" w:fill="auto"/>
            <w:noWrap/>
            <w:vAlign w:val="center"/>
          </w:tcPr>
          <w:p w14:paraId="3AA36210" w14:textId="290EFB1E"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8744</w:t>
            </w:r>
          </w:p>
        </w:tc>
        <w:tc>
          <w:tcPr>
            <w:tcW w:w="960" w:type="dxa"/>
            <w:tcBorders>
              <w:top w:val="nil"/>
              <w:left w:val="nil"/>
              <w:bottom w:val="single" w:sz="4" w:space="0" w:color="auto"/>
              <w:right w:val="single" w:sz="4" w:space="0" w:color="auto"/>
            </w:tcBorders>
            <w:shd w:val="clear" w:color="auto" w:fill="auto"/>
            <w:noWrap/>
            <w:vAlign w:val="center"/>
          </w:tcPr>
          <w:p w14:paraId="28F5D828" w14:textId="3EC4705C"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7346</w:t>
            </w:r>
          </w:p>
        </w:tc>
        <w:tc>
          <w:tcPr>
            <w:tcW w:w="1100" w:type="dxa"/>
            <w:tcBorders>
              <w:top w:val="nil"/>
              <w:left w:val="nil"/>
              <w:bottom w:val="single" w:sz="4" w:space="0" w:color="auto"/>
              <w:right w:val="single" w:sz="4" w:space="0" w:color="auto"/>
            </w:tcBorders>
            <w:shd w:val="clear" w:color="000000" w:fill="E2EFDA"/>
            <w:noWrap/>
            <w:vAlign w:val="center"/>
          </w:tcPr>
          <w:p w14:paraId="7A722FEC" w14:textId="111757AF"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84,0</w:t>
            </w:r>
          </w:p>
        </w:tc>
        <w:tc>
          <w:tcPr>
            <w:tcW w:w="1180" w:type="dxa"/>
            <w:tcBorders>
              <w:top w:val="nil"/>
              <w:left w:val="nil"/>
              <w:bottom w:val="single" w:sz="4" w:space="0" w:color="auto"/>
              <w:right w:val="single" w:sz="4" w:space="0" w:color="auto"/>
            </w:tcBorders>
            <w:shd w:val="clear" w:color="auto" w:fill="auto"/>
            <w:noWrap/>
            <w:vAlign w:val="center"/>
          </w:tcPr>
          <w:p w14:paraId="09A5762F" w14:textId="478B9B62"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3869</w:t>
            </w:r>
          </w:p>
        </w:tc>
        <w:tc>
          <w:tcPr>
            <w:tcW w:w="980" w:type="dxa"/>
            <w:tcBorders>
              <w:top w:val="nil"/>
              <w:left w:val="nil"/>
              <w:bottom w:val="single" w:sz="4" w:space="0" w:color="auto"/>
              <w:right w:val="single" w:sz="4" w:space="0" w:color="auto"/>
            </w:tcBorders>
            <w:shd w:val="clear" w:color="auto" w:fill="auto"/>
            <w:noWrap/>
            <w:vAlign w:val="center"/>
          </w:tcPr>
          <w:p w14:paraId="2BB3AFE2" w14:textId="51D4CB07"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44,2</w:t>
            </w:r>
          </w:p>
        </w:tc>
        <w:tc>
          <w:tcPr>
            <w:tcW w:w="1100" w:type="dxa"/>
            <w:tcBorders>
              <w:top w:val="nil"/>
              <w:left w:val="nil"/>
              <w:bottom w:val="single" w:sz="4" w:space="0" w:color="auto"/>
              <w:right w:val="single" w:sz="4" w:space="0" w:color="auto"/>
            </w:tcBorders>
            <w:shd w:val="clear" w:color="auto" w:fill="auto"/>
            <w:noWrap/>
            <w:vAlign w:val="center"/>
          </w:tcPr>
          <w:p w14:paraId="276F3D88" w14:textId="6B7DAFDF"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3355</w:t>
            </w:r>
          </w:p>
        </w:tc>
        <w:tc>
          <w:tcPr>
            <w:tcW w:w="1575" w:type="dxa"/>
            <w:tcBorders>
              <w:top w:val="nil"/>
              <w:left w:val="nil"/>
              <w:bottom w:val="single" w:sz="4" w:space="0" w:color="auto"/>
              <w:right w:val="single" w:sz="4" w:space="0" w:color="auto"/>
            </w:tcBorders>
            <w:shd w:val="clear" w:color="000000" w:fill="E2EFDA"/>
            <w:noWrap/>
            <w:vAlign w:val="center"/>
          </w:tcPr>
          <w:p w14:paraId="7198485F" w14:textId="4FD0E02B"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86,7</w:t>
            </w:r>
          </w:p>
        </w:tc>
        <w:tc>
          <w:tcPr>
            <w:tcW w:w="698" w:type="dxa"/>
            <w:tcBorders>
              <w:top w:val="nil"/>
              <w:left w:val="nil"/>
              <w:bottom w:val="single" w:sz="4" w:space="0" w:color="auto"/>
              <w:right w:val="single" w:sz="4" w:space="0" w:color="auto"/>
            </w:tcBorders>
            <w:shd w:val="clear" w:color="auto" w:fill="auto"/>
            <w:noWrap/>
            <w:vAlign w:val="center"/>
          </w:tcPr>
          <w:p w14:paraId="7A1D46AA" w14:textId="1B34A9AA"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828</w:t>
            </w:r>
          </w:p>
        </w:tc>
        <w:tc>
          <w:tcPr>
            <w:tcW w:w="1021" w:type="dxa"/>
            <w:tcBorders>
              <w:top w:val="nil"/>
              <w:left w:val="nil"/>
              <w:bottom w:val="single" w:sz="4" w:space="0" w:color="auto"/>
              <w:right w:val="single" w:sz="4" w:space="0" w:color="auto"/>
            </w:tcBorders>
            <w:shd w:val="clear" w:color="auto" w:fill="auto"/>
            <w:noWrap/>
            <w:vAlign w:val="bottom"/>
          </w:tcPr>
          <w:p w14:paraId="502CE629" w14:textId="3891EAB5"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766</w:t>
            </w:r>
          </w:p>
        </w:tc>
        <w:tc>
          <w:tcPr>
            <w:tcW w:w="860" w:type="dxa"/>
            <w:tcBorders>
              <w:top w:val="nil"/>
              <w:left w:val="nil"/>
              <w:bottom w:val="single" w:sz="4" w:space="0" w:color="auto"/>
              <w:right w:val="single" w:sz="4" w:space="0" w:color="auto"/>
            </w:tcBorders>
            <w:shd w:val="clear" w:color="000000" w:fill="E2EFDA"/>
            <w:noWrap/>
            <w:vAlign w:val="bottom"/>
          </w:tcPr>
          <w:p w14:paraId="65869D37" w14:textId="50E5E530"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6,0</w:t>
            </w:r>
          </w:p>
        </w:tc>
        <w:tc>
          <w:tcPr>
            <w:tcW w:w="1043" w:type="dxa"/>
            <w:tcBorders>
              <w:top w:val="nil"/>
              <w:left w:val="nil"/>
              <w:bottom w:val="single" w:sz="4" w:space="0" w:color="auto"/>
              <w:right w:val="single" w:sz="8" w:space="0" w:color="auto"/>
            </w:tcBorders>
            <w:shd w:val="clear" w:color="000000" w:fill="E2EFDA"/>
            <w:noWrap/>
            <w:vAlign w:val="bottom"/>
          </w:tcPr>
          <w:p w14:paraId="784A3D84" w14:textId="1E964E90" w:rsidR="001D143D" w:rsidRPr="00F14A5D" w:rsidRDefault="001D143D" w:rsidP="007C275A">
            <w:pPr>
              <w:spacing w:after="0" w:line="240" w:lineRule="auto"/>
              <w:rPr>
                <w:rFonts w:ascii="Calibri" w:eastAsia="Times New Roman" w:hAnsi="Calibri" w:cs="Calibri"/>
                <w:color w:val="FF0000"/>
                <w:lang w:eastAsia="fr-FR"/>
              </w:rPr>
            </w:pPr>
            <w:r w:rsidRPr="007C275A">
              <w:rPr>
                <w:rFonts w:ascii="Calibri" w:eastAsia="Times New Roman" w:hAnsi="Calibri" w:cs="Calibri"/>
                <w:color w:val="FF0000"/>
                <w:lang w:eastAsia="fr-FR"/>
              </w:rPr>
              <w:t>5,7</w:t>
            </w:r>
          </w:p>
        </w:tc>
      </w:tr>
      <w:tr w:rsidR="001D143D" w:rsidRPr="007C275A" w14:paraId="52C8212B" w14:textId="77777777" w:rsidTr="001D143D">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3B49B254" w14:textId="77777777" w:rsidR="007C275A" w:rsidRPr="007C275A" w:rsidRDefault="007C275A" w:rsidP="007C275A">
            <w:pPr>
              <w:spacing w:after="0" w:line="240" w:lineRule="auto"/>
              <w:rPr>
                <w:rFonts w:ascii="Arial" w:eastAsia="Times New Roman" w:hAnsi="Arial" w:cs="Arial"/>
                <w:b/>
                <w:bCs/>
                <w:color w:val="0000FF"/>
                <w:sz w:val="20"/>
                <w:szCs w:val="20"/>
                <w:lang w:eastAsia="fr-FR"/>
              </w:rPr>
            </w:pPr>
            <w:r w:rsidRPr="007C275A">
              <w:rPr>
                <w:rFonts w:ascii="Arial" w:eastAsia="Times New Roman" w:hAnsi="Arial" w:cs="Arial"/>
                <w:b/>
                <w:bCs/>
                <w:color w:val="0000FF"/>
                <w:sz w:val="20"/>
                <w:szCs w:val="20"/>
                <w:lang w:eastAsia="fr-FR"/>
              </w:rPr>
              <w:t>Total Livres Jeunesse</w:t>
            </w:r>
          </w:p>
        </w:tc>
        <w:tc>
          <w:tcPr>
            <w:tcW w:w="760" w:type="dxa"/>
            <w:tcBorders>
              <w:top w:val="nil"/>
              <w:left w:val="nil"/>
              <w:bottom w:val="single" w:sz="4" w:space="0" w:color="auto"/>
              <w:right w:val="single" w:sz="4" w:space="0" w:color="auto"/>
            </w:tcBorders>
            <w:shd w:val="clear" w:color="auto" w:fill="auto"/>
            <w:noWrap/>
            <w:vAlign w:val="bottom"/>
            <w:hideMark/>
          </w:tcPr>
          <w:p w14:paraId="154B071A"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113578</w:t>
            </w:r>
          </w:p>
        </w:tc>
        <w:tc>
          <w:tcPr>
            <w:tcW w:w="960" w:type="dxa"/>
            <w:tcBorders>
              <w:top w:val="nil"/>
              <w:left w:val="nil"/>
              <w:bottom w:val="single" w:sz="4" w:space="0" w:color="auto"/>
              <w:right w:val="single" w:sz="4" w:space="0" w:color="auto"/>
            </w:tcBorders>
            <w:shd w:val="clear" w:color="auto" w:fill="auto"/>
            <w:noWrap/>
            <w:vAlign w:val="bottom"/>
            <w:hideMark/>
          </w:tcPr>
          <w:p w14:paraId="7A5C27F7"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84262</w:t>
            </w:r>
          </w:p>
        </w:tc>
        <w:tc>
          <w:tcPr>
            <w:tcW w:w="1100" w:type="dxa"/>
            <w:tcBorders>
              <w:top w:val="nil"/>
              <w:left w:val="nil"/>
              <w:bottom w:val="single" w:sz="4" w:space="0" w:color="auto"/>
              <w:right w:val="single" w:sz="4" w:space="0" w:color="auto"/>
            </w:tcBorders>
            <w:shd w:val="clear" w:color="000000" w:fill="E2EFDA"/>
            <w:noWrap/>
            <w:vAlign w:val="bottom"/>
            <w:hideMark/>
          </w:tcPr>
          <w:p w14:paraId="3C761F6C"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74,2</w:t>
            </w:r>
          </w:p>
        </w:tc>
        <w:tc>
          <w:tcPr>
            <w:tcW w:w="1180" w:type="dxa"/>
            <w:tcBorders>
              <w:top w:val="nil"/>
              <w:left w:val="nil"/>
              <w:bottom w:val="single" w:sz="4" w:space="0" w:color="auto"/>
              <w:right w:val="single" w:sz="4" w:space="0" w:color="auto"/>
            </w:tcBorders>
            <w:shd w:val="clear" w:color="auto" w:fill="auto"/>
            <w:noWrap/>
            <w:vAlign w:val="bottom"/>
            <w:hideMark/>
          </w:tcPr>
          <w:p w14:paraId="1AA05345"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37507</w:t>
            </w:r>
          </w:p>
        </w:tc>
        <w:tc>
          <w:tcPr>
            <w:tcW w:w="980" w:type="dxa"/>
            <w:tcBorders>
              <w:top w:val="nil"/>
              <w:left w:val="nil"/>
              <w:bottom w:val="single" w:sz="4" w:space="0" w:color="auto"/>
              <w:right w:val="single" w:sz="4" w:space="0" w:color="auto"/>
            </w:tcBorders>
            <w:shd w:val="clear" w:color="auto" w:fill="auto"/>
            <w:noWrap/>
            <w:vAlign w:val="bottom"/>
            <w:hideMark/>
          </w:tcPr>
          <w:p w14:paraId="13A73A29"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33,0</w:t>
            </w:r>
          </w:p>
        </w:tc>
        <w:tc>
          <w:tcPr>
            <w:tcW w:w="1100" w:type="dxa"/>
            <w:tcBorders>
              <w:top w:val="nil"/>
              <w:left w:val="nil"/>
              <w:bottom w:val="single" w:sz="4" w:space="0" w:color="auto"/>
              <w:right w:val="single" w:sz="4" w:space="0" w:color="auto"/>
            </w:tcBorders>
            <w:shd w:val="clear" w:color="auto" w:fill="auto"/>
            <w:noWrap/>
            <w:vAlign w:val="bottom"/>
            <w:hideMark/>
          </w:tcPr>
          <w:p w14:paraId="116F044C"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31018</w:t>
            </w:r>
          </w:p>
        </w:tc>
        <w:tc>
          <w:tcPr>
            <w:tcW w:w="1575" w:type="dxa"/>
            <w:tcBorders>
              <w:top w:val="nil"/>
              <w:left w:val="nil"/>
              <w:bottom w:val="single" w:sz="4" w:space="0" w:color="auto"/>
              <w:right w:val="single" w:sz="4" w:space="0" w:color="auto"/>
            </w:tcBorders>
            <w:shd w:val="clear" w:color="000000" w:fill="E2EFDA"/>
            <w:noWrap/>
            <w:vAlign w:val="bottom"/>
            <w:hideMark/>
          </w:tcPr>
          <w:p w14:paraId="6B04A36F"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82,7</w:t>
            </w:r>
          </w:p>
        </w:tc>
        <w:tc>
          <w:tcPr>
            <w:tcW w:w="698" w:type="dxa"/>
            <w:tcBorders>
              <w:top w:val="nil"/>
              <w:left w:val="nil"/>
              <w:bottom w:val="single" w:sz="4" w:space="0" w:color="auto"/>
              <w:right w:val="single" w:sz="4" w:space="0" w:color="auto"/>
            </w:tcBorders>
            <w:shd w:val="clear" w:color="auto" w:fill="auto"/>
            <w:noWrap/>
            <w:vAlign w:val="bottom"/>
            <w:hideMark/>
          </w:tcPr>
          <w:p w14:paraId="2BFED2A2"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8158</w:t>
            </w:r>
          </w:p>
        </w:tc>
        <w:tc>
          <w:tcPr>
            <w:tcW w:w="1021" w:type="dxa"/>
            <w:tcBorders>
              <w:top w:val="nil"/>
              <w:left w:val="nil"/>
              <w:bottom w:val="single" w:sz="4" w:space="0" w:color="auto"/>
              <w:right w:val="single" w:sz="4" w:space="0" w:color="auto"/>
            </w:tcBorders>
            <w:shd w:val="clear" w:color="auto" w:fill="auto"/>
            <w:noWrap/>
            <w:vAlign w:val="bottom"/>
            <w:hideMark/>
          </w:tcPr>
          <w:p w14:paraId="69E36DAF"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7714</w:t>
            </w:r>
          </w:p>
        </w:tc>
        <w:tc>
          <w:tcPr>
            <w:tcW w:w="860" w:type="dxa"/>
            <w:tcBorders>
              <w:top w:val="nil"/>
              <w:left w:val="nil"/>
              <w:bottom w:val="single" w:sz="4" w:space="0" w:color="auto"/>
              <w:right w:val="single" w:sz="4" w:space="0" w:color="auto"/>
            </w:tcBorders>
            <w:shd w:val="clear" w:color="000000" w:fill="E2EFDA"/>
            <w:noWrap/>
            <w:vAlign w:val="bottom"/>
            <w:hideMark/>
          </w:tcPr>
          <w:p w14:paraId="54F3D4CC"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7,7</w:t>
            </w:r>
          </w:p>
        </w:tc>
        <w:tc>
          <w:tcPr>
            <w:tcW w:w="1043" w:type="dxa"/>
            <w:tcBorders>
              <w:top w:val="nil"/>
              <w:left w:val="nil"/>
              <w:bottom w:val="single" w:sz="4" w:space="0" w:color="auto"/>
              <w:right w:val="single" w:sz="8" w:space="0" w:color="auto"/>
            </w:tcBorders>
            <w:shd w:val="clear" w:color="000000" w:fill="E2EFDA"/>
            <w:noWrap/>
            <w:vAlign w:val="bottom"/>
            <w:hideMark/>
          </w:tcPr>
          <w:p w14:paraId="29378A7A"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7,4</w:t>
            </w:r>
          </w:p>
        </w:tc>
      </w:tr>
      <w:tr w:rsidR="001D143D" w:rsidRPr="007C275A" w14:paraId="2CD1AB14" w14:textId="77777777" w:rsidTr="001D143D">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62AD46F6" w14:textId="77777777" w:rsidR="007C275A" w:rsidRPr="007C275A" w:rsidRDefault="007C275A" w:rsidP="007C275A">
            <w:pPr>
              <w:spacing w:after="0" w:line="240" w:lineRule="auto"/>
              <w:rPr>
                <w:rFonts w:ascii="Arial" w:eastAsia="Times New Roman" w:hAnsi="Arial" w:cs="Arial"/>
                <w:b/>
                <w:bCs/>
                <w:color w:val="0000FF"/>
                <w:sz w:val="20"/>
                <w:szCs w:val="20"/>
                <w:lang w:eastAsia="fr-FR"/>
              </w:rPr>
            </w:pPr>
            <w:r w:rsidRPr="007C275A">
              <w:rPr>
                <w:rFonts w:ascii="Arial" w:eastAsia="Times New Roman" w:hAnsi="Arial" w:cs="Arial"/>
                <w:b/>
                <w:bCs/>
                <w:color w:val="0000FF"/>
                <w:sz w:val="20"/>
                <w:szCs w:val="20"/>
                <w:lang w:eastAsia="fr-FR"/>
              </w:rPr>
              <w:t>Total Livres</w:t>
            </w:r>
          </w:p>
        </w:tc>
        <w:tc>
          <w:tcPr>
            <w:tcW w:w="760" w:type="dxa"/>
            <w:tcBorders>
              <w:top w:val="nil"/>
              <w:left w:val="nil"/>
              <w:bottom w:val="single" w:sz="4" w:space="0" w:color="auto"/>
              <w:right w:val="single" w:sz="4" w:space="0" w:color="auto"/>
            </w:tcBorders>
            <w:shd w:val="clear" w:color="auto" w:fill="auto"/>
            <w:noWrap/>
            <w:vAlign w:val="bottom"/>
            <w:hideMark/>
          </w:tcPr>
          <w:p w14:paraId="2C882B21"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187835</w:t>
            </w:r>
          </w:p>
        </w:tc>
        <w:tc>
          <w:tcPr>
            <w:tcW w:w="960" w:type="dxa"/>
            <w:tcBorders>
              <w:top w:val="nil"/>
              <w:left w:val="nil"/>
              <w:bottom w:val="single" w:sz="4" w:space="0" w:color="auto"/>
              <w:right w:val="single" w:sz="4" w:space="0" w:color="auto"/>
            </w:tcBorders>
            <w:shd w:val="clear" w:color="auto" w:fill="auto"/>
            <w:noWrap/>
            <w:vAlign w:val="bottom"/>
            <w:hideMark/>
          </w:tcPr>
          <w:p w14:paraId="7EEB49B5"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139193</w:t>
            </w:r>
          </w:p>
        </w:tc>
        <w:tc>
          <w:tcPr>
            <w:tcW w:w="1100" w:type="dxa"/>
            <w:tcBorders>
              <w:top w:val="nil"/>
              <w:left w:val="nil"/>
              <w:bottom w:val="single" w:sz="4" w:space="0" w:color="auto"/>
              <w:right w:val="single" w:sz="4" w:space="0" w:color="auto"/>
            </w:tcBorders>
            <w:shd w:val="clear" w:color="000000" w:fill="E2EFDA"/>
            <w:noWrap/>
            <w:vAlign w:val="bottom"/>
            <w:hideMark/>
          </w:tcPr>
          <w:p w14:paraId="237791DA"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74,1</w:t>
            </w:r>
          </w:p>
        </w:tc>
        <w:tc>
          <w:tcPr>
            <w:tcW w:w="1180" w:type="dxa"/>
            <w:tcBorders>
              <w:top w:val="nil"/>
              <w:left w:val="nil"/>
              <w:bottom w:val="single" w:sz="4" w:space="0" w:color="auto"/>
              <w:right w:val="single" w:sz="4" w:space="0" w:color="auto"/>
            </w:tcBorders>
            <w:shd w:val="clear" w:color="auto" w:fill="auto"/>
            <w:noWrap/>
            <w:vAlign w:val="bottom"/>
            <w:hideMark/>
          </w:tcPr>
          <w:p w14:paraId="3D231DA8"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64278</w:t>
            </w:r>
          </w:p>
        </w:tc>
        <w:tc>
          <w:tcPr>
            <w:tcW w:w="980" w:type="dxa"/>
            <w:tcBorders>
              <w:top w:val="nil"/>
              <w:left w:val="nil"/>
              <w:bottom w:val="single" w:sz="4" w:space="0" w:color="auto"/>
              <w:right w:val="single" w:sz="4" w:space="0" w:color="auto"/>
            </w:tcBorders>
            <w:shd w:val="clear" w:color="auto" w:fill="auto"/>
            <w:noWrap/>
            <w:vAlign w:val="bottom"/>
            <w:hideMark/>
          </w:tcPr>
          <w:p w14:paraId="0735781F"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34,2</w:t>
            </w:r>
          </w:p>
        </w:tc>
        <w:tc>
          <w:tcPr>
            <w:tcW w:w="1100" w:type="dxa"/>
            <w:tcBorders>
              <w:top w:val="nil"/>
              <w:left w:val="nil"/>
              <w:bottom w:val="single" w:sz="4" w:space="0" w:color="auto"/>
              <w:right w:val="single" w:sz="4" w:space="0" w:color="auto"/>
            </w:tcBorders>
            <w:shd w:val="clear" w:color="auto" w:fill="auto"/>
            <w:noWrap/>
            <w:vAlign w:val="bottom"/>
            <w:hideMark/>
          </w:tcPr>
          <w:p w14:paraId="294DF8AE"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52681</w:t>
            </w:r>
          </w:p>
        </w:tc>
        <w:tc>
          <w:tcPr>
            <w:tcW w:w="1575" w:type="dxa"/>
            <w:tcBorders>
              <w:top w:val="nil"/>
              <w:left w:val="nil"/>
              <w:bottom w:val="single" w:sz="4" w:space="0" w:color="auto"/>
              <w:right w:val="single" w:sz="4" w:space="0" w:color="auto"/>
            </w:tcBorders>
            <w:shd w:val="clear" w:color="000000" w:fill="E2EFDA"/>
            <w:noWrap/>
            <w:vAlign w:val="bottom"/>
            <w:hideMark/>
          </w:tcPr>
          <w:p w14:paraId="2F4A06A0"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82,0</w:t>
            </w:r>
          </w:p>
        </w:tc>
        <w:tc>
          <w:tcPr>
            <w:tcW w:w="698" w:type="dxa"/>
            <w:tcBorders>
              <w:top w:val="nil"/>
              <w:left w:val="nil"/>
              <w:bottom w:val="single" w:sz="4" w:space="0" w:color="auto"/>
              <w:right w:val="single" w:sz="4" w:space="0" w:color="auto"/>
            </w:tcBorders>
            <w:shd w:val="clear" w:color="auto" w:fill="auto"/>
            <w:noWrap/>
            <w:vAlign w:val="bottom"/>
            <w:hideMark/>
          </w:tcPr>
          <w:p w14:paraId="45ECF2AE"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2E26CCC9"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12323</w:t>
            </w:r>
          </w:p>
        </w:tc>
        <w:tc>
          <w:tcPr>
            <w:tcW w:w="860" w:type="dxa"/>
            <w:tcBorders>
              <w:top w:val="nil"/>
              <w:left w:val="nil"/>
              <w:bottom w:val="single" w:sz="4" w:space="0" w:color="auto"/>
              <w:right w:val="single" w:sz="4" w:space="0" w:color="auto"/>
            </w:tcBorders>
            <w:shd w:val="clear" w:color="000000" w:fill="E2EFDA"/>
            <w:noWrap/>
            <w:vAlign w:val="bottom"/>
            <w:hideMark/>
          </w:tcPr>
          <w:p w14:paraId="218B111D"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7,3</w:t>
            </w:r>
          </w:p>
        </w:tc>
        <w:tc>
          <w:tcPr>
            <w:tcW w:w="1043" w:type="dxa"/>
            <w:tcBorders>
              <w:top w:val="nil"/>
              <w:left w:val="nil"/>
              <w:bottom w:val="single" w:sz="4" w:space="0" w:color="auto"/>
              <w:right w:val="single" w:sz="8" w:space="0" w:color="auto"/>
            </w:tcBorders>
            <w:shd w:val="clear" w:color="000000" w:fill="E2EFDA"/>
            <w:noWrap/>
            <w:vAlign w:val="bottom"/>
            <w:hideMark/>
          </w:tcPr>
          <w:p w14:paraId="6F1C540F"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7,6</w:t>
            </w:r>
          </w:p>
        </w:tc>
      </w:tr>
      <w:tr w:rsidR="001D143D" w:rsidRPr="007C275A" w14:paraId="367F7C12" w14:textId="77777777" w:rsidTr="001D143D">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029CD9D6" w14:textId="77777777" w:rsidR="007C275A" w:rsidRPr="007C275A" w:rsidRDefault="007C275A" w:rsidP="007C275A">
            <w:pPr>
              <w:spacing w:after="0" w:line="240" w:lineRule="auto"/>
              <w:rPr>
                <w:rFonts w:ascii="Arial" w:eastAsia="Times New Roman" w:hAnsi="Arial" w:cs="Arial"/>
                <w:b/>
                <w:bCs/>
                <w:color w:val="0000FF"/>
                <w:sz w:val="20"/>
                <w:szCs w:val="20"/>
                <w:lang w:eastAsia="fr-FR"/>
              </w:rPr>
            </w:pPr>
            <w:r w:rsidRPr="007C275A">
              <w:rPr>
                <w:rFonts w:ascii="Arial" w:eastAsia="Times New Roman" w:hAnsi="Arial" w:cs="Arial"/>
                <w:b/>
                <w:bCs/>
                <w:color w:val="0000FF"/>
                <w:sz w:val="20"/>
                <w:szCs w:val="20"/>
                <w:lang w:eastAsia="fr-FR"/>
              </w:rPr>
              <w:t>TOTAL</w:t>
            </w:r>
          </w:p>
        </w:tc>
        <w:tc>
          <w:tcPr>
            <w:tcW w:w="760" w:type="dxa"/>
            <w:tcBorders>
              <w:top w:val="nil"/>
              <w:left w:val="nil"/>
              <w:bottom w:val="single" w:sz="8" w:space="0" w:color="auto"/>
              <w:right w:val="single" w:sz="4" w:space="0" w:color="auto"/>
            </w:tcBorders>
            <w:shd w:val="clear" w:color="auto" w:fill="auto"/>
            <w:noWrap/>
            <w:vAlign w:val="bottom"/>
            <w:hideMark/>
          </w:tcPr>
          <w:p w14:paraId="565DA9BA"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208253</w:t>
            </w:r>
          </w:p>
        </w:tc>
        <w:tc>
          <w:tcPr>
            <w:tcW w:w="960" w:type="dxa"/>
            <w:tcBorders>
              <w:top w:val="nil"/>
              <w:left w:val="nil"/>
              <w:bottom w:val="single" w:sz="8" w:space="0" w:color="auto"/>
              <w:right w:val="single" w:sz="4" w:space="0" w:color="auto"/>
            </w:tcBorders>
            <w:shd w:val="clear" w:color="auto" w:fill="auto"/>
            <w:noWrap/>
            <w:vAlign w:val="bottom"/>
            <w:hideMark/>
          </w:tcPr>
          <w:p w14:paraId="62452D3F"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153006</w:t>
            </w:r>
          </w:p>
        </w:tc>
        <w:tc>
          <w:tcPr>
            <w:tcW w:w="1100" w:type="dxa"/>
            <w:tcBorders>
              <w:top w:val="nil"/>
              <w:left w:val="nil"/>
              <w:bottom w:val="single" w:sz="8" w:space="0" w:color="auto"/>
              <w:right w:val="single" w:sz="4" w:space="0" w:color="auto"/>
            </w:tcBorders>
            <w:shd w:val="clear" w:color="000000" w:fill="E2EFDA"/>
            <w:noWrap/>
            <w:vAlign w:val="bottom"/>
            <w:hideMark/>
          </w:tcPr>
          <w:p w14:paraId="12E5B137"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73,5</w:t>
            </w:r>
          </w:p>
        </w:tc>
        <w:tc>
          <w:tcPr>
            <w:tcW w:w="1180" w:type="dxa"/>
            <w:tcBorders>
              <w:top w:val="nil"/>
              <w:left w:val="nil"/>
              <w:bottom w:val="single" w:sz="8" w:space="0" w:color="auto"/>
              <w:right w:val="single" w:sz="4" w:space="0" w:color="auto"/>
            </w:tcBorders>
            <w:shd w:val="clear" w:color="auto" w:fill="auto"/>
            <w:noWrap/>
            <w:vAlign w:val="bottom"/>
            <w:hideMark/>
          </w:tcPr>
          <w:p w14:paraId="10CC50F7"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70525</w:t>
            </w:r>
          </w:p>
        </w:tc>
        <w:tc>
          <w:tcPr>
            <w:tcW w:w="980" w:type="dxa"/>
            <w:tcBorders>
              <w:top w:val="nil"/>
              <w:left w:val="nil"/>
              <w:bottom w:val="single" w:sz="8" w:space="0" w:color="auto"/>
              <w:right w:val="single" w:sz="4" w:space="0" w:color="auto"/>
            </w:tcBorders>
            <w:shd w:val="clear" w:color="auto" w:fill="auto"/>
            <w:noWrap/>
            <w:vAlign w:val="bottom"/>
            <w:hideMark/>
          </w:tcPr>
          <w:p w14:paraId="094AE03C"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33,9</w:t>
            </w:r>
          </w:p>
        </w:tc>
        <w:tc>
          <w:tcPr>
            <w:tcW w:w="1100" w:type="dxa"/>
            <w:tcBorders>
              <w:top w:val="nil"/>
              <w:left w:val="nil"/>
              <w:bottom w:val="single" w:sz="8" w:space="0" w:color="auto"/>
              <w:right w:val="single" w:sz="4" w:space="0" w:color="auto"/>
            </w:tcBorders>
            <w:shd w:val="clear" w:color="auto" w:fill="auto"/>
            <w:noWrap/>
            <w:vAlign w:val="bottom"/>
            <w:hideMark/>
          </w:tcPr>
          <w:p w14:paraId="188922BC"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57259</w:t>
            </w:r>
          </w:p>
        </w:tc>
        <w:tc>
          <w:tcPr>
            <w:tcW w:w="1575" w:type="dxa"/>
            <w:tcBorders>
              <w:top w:val="nil"/>
              <w:left w:val="nil"/>
              <w:bottom w:val="single" w:sz="8" w:space="0" w:color="auto"/>
              <w:right w:val="single" w:sz="4" w:space="0" w:color="auto"/>
            </w:tcBorders>
            <w:shd w:val="clear" w:color="000000" w:fill="E2EFDA"/>
            <w:noWrap/>
            <w:vAlign w:val="bottom"/>
            <w:hideMark/>
          </w:tcPr>
          <w:p w14:paraId="60063DF8"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81,2</w:t>
            </w:r>
          </w:p>
        </w:tc>
        <w:tc>
          <w:tcPr>
            <w:tcW w:w="698" w:type="dxa"/>
            <w:tcBorders>
              <w:top w:val="nil"/>
              <w:left w:val="nil"/>
              <w:bottom w:val="single" w:sz="8" w:space="0" w:color="auto"/>
              <w:right w:val="single" w:sz="4" w:space="0" w:color="auto"/>
            </w:tcBorders>
            <w:shd w:val="clear" w:color="auto" w:fill="auto"/>
            <w:noWrap/>
            <w:vAlign w:val="bottom"/>
            <w:hideMark/>
          </w:tcPr>
          <w:p w14:paraId="6A842B5B"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6B804136"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13471</w:t>
            </w:r>
          </w:p>
        </w:tc>
        <w:tc>
          <w:tcPr>
            <w:tcW w:w="860" w:type="dxa"/>
            <w:tcBorders>
              <w:top w:val="nil"/>
              <w:left w:val="nil"/>
              <w:bottom w:val="single" w:sz="8" w:space="0" w:color="auto"/>
              <w:right w:val="single" w:sz="4" w:space="0" w:color="auto"/>
            </w:tcBorders>
            <w:shd w:val="clear" w:color="000000" w:fill="E2EFDA"/>
            <w:noWrap/>
            <w:vAlign w:val="bottom"/>
            <w:hideMark/>
          </w:tcPr>
          <w:p w14:paraId="325297D3"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25974003" w14:textId="77777777" w:rsidR="007C275A" w:rsidRPr="007C275A" w:rsidRDefault="007C275A" w:rsidP="007C275A">
            <w:pPr>
              <w:spacing w:after="0" w:line="240" w:lineRule="auto"/>
              <w:rPr>
                <w:rFonts w:ascii="Calibri" w:eastAsia="Times New Roman" w:hAnsi="Calibri" w:cs="Calibri"/>
                <w:color w:val="000000"/>
                <w:lang w:eastAsia="fr-FR"/>
              </w:rPr>
            </w:pPr>
            <w:r w:rsidRPr="007C275A">
              <w:rPr>
                <w:rFonts w:ascii="Calibri" w:eastAsia="Times New Roman" w:hAnsi="Calibri" w:cs="Calibri"/>
                <w:color w:val="000000"/>
                <w:lang w:eastAsia="fr-FR"/>
              </w:rPr>
              <w:t>7,7</w:t>
            </w:r>
          </w:p>
        </w:tc>
      </w:tr>
    </w:tbl>
    <w:p w14:paraId="10568655" w14:textId="77777777" w:rsidR="00D709F9" w:rsidRDefault="00D709F9" w:rsidP="00542EB2"/>
    <w:p w14:paraId="03120F42" w14:textId="6BC28015" w:rsidR="005458D9" w:rsidRDefault="004E623F" w:rsidP="004E623F">
      <w:pPr>
        <w:pStyle w:val="Titre2"/>
      </w:pPr>
      <w:bookmarkStart w:id="14" w:name="_Toc189569196"/>
      <w:r>
        <w:t>2022 (données 2021)</w:t>
      </w:r>
      <w:bookmarkEnd w:id="14"/>
    </w:p>
    <w:tbl>
      <w:tblPr>
        <w:tblW w:w="13791" w:type="dxa"/>
        <w:tblCellMar>
          <w:left w:w="70" w:type="dxa"/>
          <w:right w:w="70" w:type="dxa"/>
        </w:tblCellMar>
        <w:tblLook w:val="04A0" w:firstRow="1" w:lastRow="0" w:firstColumn="1" w:lastColumn="0" w:noHBand="0" w:noVBand="1"/>
      </w:tblPr>
      <w:tblGrid>
        <w:gridCol w:w="2140"/>
        <w:gridCol w:w="1040"/>
        <w:gridCol w:w="1040"/>
        <w:gridCol w:w="1015"/>
        <w:gridCol w:w="1134"/>
        <w:gridCol w:w="992"/>
        <w:gridCol w:w="1134"/>
        <w:gridCol w:w="1560"/>
        <w:gridCol w:w="708"/>
        <w:gridCol w:w="1134"/>
        <w:gridCol w:w="851"/>
        <w:gridCol w:w="1043"/>
      </w:tblGrid>
      <w:tr w:rsidR="004E623F" w:rsidRPr="004E623F" w14:paraId="2AA8C38F" w14:textId="77777777" w:rsidTr="004E623F">
        <w:trPr>
          <w:trHeight w:val="300"/>
        </w:trPr>
        <w:tc>
          <w:tcPr>
            <w:tcW w:w="21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882305E" w14:textId="77777777" w:rsidR="004E623F" w:rsidRPr="004E623F" w:rsidRDefault="004E623F" w:rsidP="004E623F">
            <w:pPr>
              <w:spacing w:after="0" w:line="240" w:lineRule="auto"/>
              <w:rPr>
                <w:rFonts w:ascii="Calibri" w:eastAsia="Times New Roman" w:hAnsi="Calibri" w:cs="Calibri"/>
                <w:b/>
                <w:bCs/>
                <w:color w:val="000000"/>
                <w:lang w:eastAsia="fr-FR"/>
              </w:rPr>
            </w:pPr>
            <w:r w:rsidRPr="004E623F">
              <w:rPr>
                <w:rFonts w:ascii="Calibri" w:eastAsia="Times New Roman" w:hAnsi="Calibri" w:cs="Calibri"/>
                <w:b/>
                <w:bCs/>
                <w:color w:val="000000"/>
                <w:lang w:eastAsia="fr-FR"/>
              </w:rPr>
              <w:t>Localisation origine</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45865858" w14:textId="77777777" w:rsidR="004E623F" w:rsidRPr="004E623F" w:rsidRDefault="004E623F" w:rsidP="004E623F">
            <w:pPr>
              <w:spacing w:after="0" w:line="240" w:lineRule="auto"/>
              <w:rPr>
                <w:rFonts w:ascii="Calibri" w:eastAsia="Times New Roman" w:hAnsi="Calibri" w:cs="Calibri"/>
                <w:b/>
                <w:bCs/>
                <w:color w:val="000000"/>
                <w:lang w:eastAsia="fr-FR"/>
              </w:rPr>
            </w:pPr>
            <w:proofErr w:type="gramStart"/>
            <w:r w:rsidRPr="004E623F">
              <w:rPr>
                <w:rFonts w:ascii="Calibri" w:eastAsia="Times New Roman" w:hAnsi="Calibri" w:cs="Calibri"/>
                <w:b/>
                <w:bCs/>
                <w:color w:val="000000"/>
                <w:lang w:eastAsia="fr-FR"/>
              </w:rPr>
              <w:t>nb</w:t>
            </w:r>
            <w:proofErr w:type="gramEnd"/>
            <w:r w:rsidRPr="004E623F">
              <w:rPr>
                <w:rFonts w:ascii="Calibri" w:eastAsia="Times New Roman" w:hAnsi="Calibri" w:cs="Calibri"/>
                <w:b/>
                <w:bCs/>
                <w:color w:val="000000"/>
                <w:lang w:eastAsia="fr-FR"/>
              </w:rPr>
              <w:t xml:space="preserve"> docs</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4DF80BC6" w14:textId="77777777" w:rsidR="004E623F" w:rsidRPr="004E623F" w:rsidRDefault="004E623F" w:rsidP="004E623F">
            <w:pPr>
              <w:spacing w:after="0" w:line="240" w:lineRule="auto"/>
              <w:rPr>
                <w:rFonts w:ascii="Calibri" w:eastAsia="Times New Roman" w:hAnsi="Calibri" w:cs="Calibri"/>
                <w:b/>
                <w:bCs/>
                <w:color w:val="000000"/>
                <w:lang w:eastAsia="fr-FR"/>
              </w:rPr>
            </w:pPr>
            <w:proofErr w:type="gramStart"/>
            <w:r w:rsidRPr="004E623F">
              <w:rPr>
                <w:rFonts w:ascii="Calibri" w:eastAsia="Times New Roman" w:hAnsi="Calibri" w:cs="Calibri"/>
                <w:b/>
                <w:bCs/>
                <w:color w:val="000000"/>
                <w:lang w:eastAsia="fr-FR"/>
              </w:rPr>
              <w:t>nb</w:t>
            </w:r>
            <w:proofErr w:type="gramEnd"/>
            <w:r w:rsidRPr="004E623F">
              <w:rPr>
                <w:rFonts w:ascii="Calibri" w:eastAsia="Times New Roman" w:hAnsi="Calibri" w:cs="Calibri"/>
                <w:b/>
                <w:bCs/>
                <w:color w:val="000000"/>
                <w:lang w:eastAsia="fr-FR"/>
              </w:rPr>
              <w:t xml:space="preserve"> docs en prêt</w:t>
            </w:r>
          </w:p>
        </w:tc>
        <w:tc>
          <w:tcPr>
            <w:tcW w:w="1015" w:type="dxa"/>
            <w:tcBorders>
              <w:top w:val="single" w:sz="8" w:space="0" w:color="auto"/>
              <w:left w:val="nil"/>
              <w:bottom w:val="single" w:sz="4" w:space="0" w:color="auto"/>
              <w:right w:val="single" w:sz="4" w:space="0" w:color="auto"/>
            </w:tcBorders>
            <w:shd w:val="clear" w:color="auto" w:fill="auto"/>
            <w:noWrap/>
            <w:vAlign w:val="bottom"/>
            <w:hideMark/>
          </w:tcPr>
          <w:p w14:paraId="3FE882AC" w14:textId="77777777" w:rsidR="004E623F" w:rsidRPr="004E623F" w:rsidRDefault="004E623F" w:rsidP="004E623F">
            <w:pPr>
              <w:spacing w:after="0" w:line="240" w:lineRule="auto"/>
              <w:rPr>
                <w:rFonts w:ascii="Calibri" w:eastAsia="Times New Roman" w:hAnsi="Calibri" w:cs="Calibri"/>
                <w:b/>
                <w:bCs/>
                <w:color w:val="000000"/>
                <w:lang w:eastAsia="fr-FR"/>
              </w:rPr>
            </w:pPr>
            <w:r w:rsidRPr="004E623F">
              <w:rPr>
                <w:rFonts w:ascii="Calibri" w:eastAsia="Times New Roman" w:hAnsi="Calibri" w:cs="Calibri"/>
                <w:b/>
                <w:bCs/>
                <w:color w:val="000000"/>
                <w:lang w:eastAsia="fr-FR"/>
              </w:rPr>
              <w:t>%</w:t>
            </w:r>
            <w:proofErr w:type="spellStart"/>
            <w:r w:rsidRPr="004E623F">
              <w:rPr>
                <w:rFonts w:ascii="Calibri" w:eastAsia="Times New Roman" w:hAnsi="Calibri" w:cs="Calibri"/>
                <w:b/>
                <w:bCs/>
                <w:color w:val="000000"/>
                <w:lang w:eastAsia="fr-FR"/>
              </w:rPr>
              <w:t>age</w:t>
            </w:r>
            <w:proofErr w:type="spellEnd"/>
            <w:r w:rsidRPr="004E623F">
              <w:rPr>
                <w:rFonts w:ascii="Calibri" w:eastAsia="Times New Roman" w:hAnsi="Calibri" w:cs="Calibri"/>
                <w:b/>
                <w:bCs/>
                <w:color w:val="000000"/>
                <w:lang w:eastAsia="fr-FR"/>
              </w:rPr>
              <w:t xml:space="preserve"> prêt</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55E9CEDC" w14:textId="77777777" w:rsidR="004E623F" w:rsidRPr="004E623F" w:rsidRDefault="004E623F" w:rsidP="004E623F">
            <w:pPr>
              <w:spacing w:after="0" w:line="240" w:lineRule="auto"/>
              <w:rPr>
                <w:rFonts w:ascii="Calibri" w:eastAsia="Times New Roman" w:hAnsi="Calibri" w:cs="Calibri"/>
                <w:b/>
                <w:bCs/>
                <w:color w:val="000000"/>
                <w:lang w:eastAsia="fr-FR"/>
              </w:rPr>
            </w:pPr>
            <w:proofErr w:type="gramStart"/>
            <w:r w:rsidRPr="004E623F">
              <w:rPr>
                <w:rFonts w:ascii="Calibri" w:eastAsia="Times New Roman" w:hAnsi="Calibri" w:cs="Calibri"/>
                <w:b/>
                <w:bCs/>
                <w:color w:val="000000"/>
                <w:lang w:eastAsia="fr-FR"/>
              </w:rPr>
              <w:t>nb</w:t>
            </w:r>
            <w:proofErr w:type="gramEnd"/>
            <w:r w:rsidRPr="004E623F">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05B1A79D" w14:textId="77777777" w:rsidR="004E623F" w:rsidRPr="004E623F" w:rsidRDefault="004E623F" w:rsidP="004E623F">
            <w:pPr>
              <w:spacing w:after="0" w:line="240" w:lineRule="auto"/>
              <w:rPr>
                <w:rFonts w:ascii="Calibri" w:eastAsia="Times New Roman" w:hAnsi="Calibri" w:cs="Calibri"/>
                <w:b/>
                <w:bCs/>
                <w:color w:val="000000"/>
                <w:lang w:eastAsia="fr-FR"/>
              </w:rPr>
            </w:pPr>
            <w:r w:rsidRPr="004E623F">
              <w:rPr>
                <w:rFonts w:ascii="Calibri" w:eastAsia="Times New Roman" w:hAnsi="Calibri" w:cs="Calibri"/>
                <w:b/>
                <w:bCs/>
                <w:color w:val="000000"/>
                <w:lang w:eastAsia="fr-FR"/>
              </w:rPr>
              <w:t>%</w:t>
            </w:r>
            <w:proofErr w:type="spellStart"/>
            <w:r w:rsidRPr="004E623F">
              <w:rPr>
                <w:rFonts w:ascii="Calibri" w:eastAsia="Times New Roman" w:hAnsi="Calibri" w:cs="Calibri"/>
                <w:b/>
                <w:bCs/>
                <w:color w:val="000000"/>
                <w:lang w:eastAsia="fr-FR"/>
              </w:rPr>
              <w:t>age</w:t>
            </w:r>
            <w:proofErr w:type="spellEnd"/>
            <w:r w:rsidRPr="004E623F">
              <w:rPr>
                <w:rFonts w:ascii="Calibri" w:eastAsia="Times New Roman" w:hAnsi="Calibri" w:cs="Calibri"/>
                <w:b/>
                <w:bCs/>
                <w:color w:val="000000"/>
                <w:lang w:eastAsia="fr-FR"/>
              </w:rPr>
              <w:t xml:space="preserv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B77F5C6" w14:textId="77777777" w:rsidR="004E623F" w:rsidRPr="004E623F" w:rsidRDefault="004E623F" w:rsidP="004E623F">
            <w:pPr>
              <w:spacing w:after="0" w:line="240" w:lineRule="auto"/>
              <w:rPr>
                <w:rFonts w:ascii="Calibri" w:eastAsia="Times New Roman" w:hAnsi="Calibri" w:cs="Calibri"/>
                <w:b/>
                <w:bCs/>
                <w:color w:val="000000"/>
                <w:lang w:eastAsia="fr-FR"/>
              </w:rPr>
            </w:pPr>
            <w:proofErr w:type="gramStart"/>
            <w:r w:rsidRPr="004E623F">
              <w:rPr>
                <w:rFonts w:ascii="Calibri" w:eastAsia="Times New Roman" w:hAnsi="Calibri" w:cs="Calibri"/>
                <w:b/>
                <w:bCs/>
                <w:color w:val="000000"/>
                <w:lang w:eastAsia="fr-FR"/>
              </w:rPr>
              <w:t>nb</w:t>
            </w:r>
            <w:proofErr w:type="gramEnd"/>
            <w:r w:rsidRPr="004E623F">
              <w:rPr>
                <w:rFonts w:ascii="Calibri" w:eastAsia="Times New Roman" w:hAnsi="Calibri" w:cs="Calibri"/>
                <w:b/>
                <w:bCs/>
                <w:color w:val="000000"/>
                <w:lang w:eastAsia="fr-FR"/>
              </w:rPr>
              <w:t xml:space="preserve"> prêts - 5 ans</w:t>
            </w:r>
          </w:p>
        </w:tc>
        <w:tc>
          <w:tcPr>
            <w:tcW w:w="1560" w:type="dxa"/>
            <w:tcBorders>
              <w:top w:val="single" w:sz="8" w:space="0" w:color="auto"/>
              <w:left w:val="nil"/>
              <w:bottom w:val="single" w:sz="4" w:space="0" w:color="auto"/>
              <w:right w:val="single" w:sz="4" w:space="0" w:color="auto"/>
            </w:tcBorders>
            <w:shd w:val="clear" w:color="auto" w:fill="auto"/>
            <w:noWrap/>
            <w:vAlign w:val="bottom"/>
            <w:hideMark/>
          </w:tcPr>
          <w:p w14:paraId="141C6833" w14:textId="77777777" w:rsidR="004E623F" w:rsidRPr="004E623F" w:rsidRDefault="004E623F" w:rsidP="004E623F">
            <w:pPr>
              <w:spacing w:after="0" w:line="240" w:lineRule="auto"/>
              <w:rPr>
                <w:rFonts w:ascii="Calibri" w:eastAsia="Times New Roman" w:hAnsi="Calibri" w:cs="Calibri"/>
                <w:b/>
                <w:bCs/>
                <w:color w:val="000000"/>
                <w:lang w:eastAsia="fr-FR"/>
              </w:rPr>
            </w:pPr>
            <w:r w:rsidRPr="004E623F">
              <w:rPr>
                <w:rFonts w:ascii="Calibri" w:eastAsia="Times New Roman" w:hAnsi="Calibri" w:cs="Calibri"/>
                <w:b/>
                <w:bCs/>
                <w:color w:val="000000"/>
                <w:lang w:eastAsia="fr-FR"/>
              </w:rPr>
              <w:t>%</w:t>
            </w:r>
            <w:proofErr w:type="spellStart"/>
            <w:r w:rsidRPr="004E623F">
              <w:rPr>
                <w:rFonts w:ascii="Calibri" w:eastAsia="Times New Roman" w:hAnsi="Calibri" w:cs="Calibri"/>
                <w:b/>
                <w:bCs/>
                <w:color w:val="000000"/>
                <w:lang w:eastAsia="fr-FR"/>
              </w:rPr>
              <w:t>age</w:t>
            </w:r>
            <w:proofErr w:type="spellEnd"/>
            <w:r w:rsidRPr="004E623F">
              <w:rPr>
                <w:rFonts w:ascii="Calibri" w:eastAsia="Times New Roman" w:hAnsi="Calibri" w:cs="Calibri"/>
                <w:b/>
                <w:bCs/>
                <w:color w:val="000000"/>
                <w:lang w:eastAsia="fr-FR"/>
              </w:rPr>
              <w:t xml:space="preserve"> - 5 ans en prêt</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14:paraId="20D63A01" w14:textId="77777777" w:rsidR="004E623F" w:rsidRPr="004E623F" w:rsidRDefault="004E623F" w:rsidP="004E623F">
            <w:pPr>
              <w:spacing w:after="0" w:line="240" w:lineRule="auto"/>
              <w:rPr>
                <w:rFonts w:ascii="Calibri" w:eastAsia="Times New Roman" w:hAnsi="Calibri" w:cs="Calibri"/>
                <w:b/>
                <w:bCs/>
                <w:color w:val="000000"/>
                <w:lang w:eastAsia="fr-FR"/>
              </w:rPr>
            </w:pPr>
            <w:proofErr w:type="spellStart"/>
            <w:proofErr w:type="gramStart"/>
            <w:r w:rsidRPr="004E623F">
              <w:rPr>
                <w:rFonts w:ascii="Calibri" w:eastAsia="Times New Roman" w:hAnsi="Calibri" w:cs="Calibri"/>
                <w:b/>
                <w:bCs/>
                <w:color w:val="000000"/>
                <w:lang w:eastAsia="fr-FR"/>
              </w:rPr>
              <w:t>acq</w:t>
            </w:r>
            <w:proofErr w:type="spellEnd"/>
            <w:proofErr w:type="gramEnd"/>
            <w:r w:rsidRPr="004E623F">
              <w:rPr>
                <w:rFonts w:ascii="Calibri" w:eastAsia="Times New Roman" w:hAnsi="Calibri" w:cs="Calibri"/>
                <w:b/>
                <w:bCs/>
                <w:color w:val="000000"/>
                <w:lang w:eastAsia="fr-FR"/>
              </w:rPr>
              <w:t>° 2021</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557C0B28" w14:textId="77777777" w:rsidR="004E623F" w:rsidRPr="004E623F" w:rsidRDefault="004E623F" w:rsidP="004E623F">
            <w:pPr>
              <w:spacing w:after="0" w:line="240" w:lineRule="auto"/>
              <w:rPr>
                <w:rFonts w:ascii="Calibri" w:eastAsia="Times New Roman" w:hAnsi="Calibri" w:cs="Calibri"/>
                <w:b/>
                <w:bCs/>
                <w:color w:val="000000"/>
                <w:lang w:eastAsia="fr-FR"/>
              </w:rPr>
            </w:pPr>
            <w:proofErr w:type="spellStart"/>
            <w:proofErr w:type="gramStart"/>
            <w:r w:rsidRPr="004E623F">
              <w:rPr>
                <w:rFonts w:ascii="Calibri" w:eastAsia="Times New Roman" w:hAnsi="Calibri" w:cs="Calibri"/>
                <w:b/>
                <w:bCs/>
                <w:color w:val="000000"/>
                <w:lang w:eastAsia="fr-FR"/>
              </w:rPr>
              <w:t>acq</w:t>
            </w:r>
            <w:proofErr w:type="spellEnd"/>
            <w:proofErr w:type="gramEnd"/>
            <w:r w:rsidRPr="004E623F">
              <w:rPr>
                <w:rFonts w:ascii="Calibri" w:eastAsia="Times New Roman" w:hAnsi="Calibri" w:cs="Calibri"/>
                <w:b/>
                <w:bCs/>
                <w:color w:val="000000"/>
                <w:lang w:eastAsia="fr-FR"/>
              </w:rPr>
              <w:t>° annuelles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12C4F2B9" w14:textId="77777777" w:rsidR="004E623F" w:rsidRPr="004E623F" w:rsidRDefault="004E623F" w:rsidP="004E623F">
            <w:pPr>
              <w:spacing w:after="0" w:line="240" w:lineRule="auto"/>
              <w:rPr>
                <w:rFonts w:ascii="Calibri" w:eastAsia="Times New Roman" w:hAnsi="Calibri" w:cs="Calibri"/>
                <w:b/>
                <w:bCs/>
                <w:color w:val="000000"/>
                <w:lang w:eastAsia="fr-FR"/>
              </w:rPr>
            </w:pPr>
            <w:r w:rsidRPr="004E623F">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auto" w:fill="auto"/>
            <w:noWrap/>
            <w:vAlign w:val="bottom"/>
            <w:hideMark/>
          </w:tcPr>
          <w:p w14:paraId="28A059FB" w14:textId="77777777" w:rsidR="004E623F" w:rsidRPr="004E623F" w:rsidRDefault="004E623F" w:rsidP="004E623F">
            <w:pPr>
              <w:spacing w:after="0" w:line="240" w:lineRule="auto"/>
              <w:rPr>
                <w:rFonts w:ascii="Calibri" w:eastAsia="Times New Roman" w:hAnsi="Calibri" w:cs="Calibri"/>
                <w:b/>
                <w:bCs/>
                <w:color w:val="000000"/>
                <w:lang w:eastAsia="fr-FR"/>
              </w:rPr>
            </w:pPr>
            <w:r w:rsidRPr="004E623F">
              <w:rPr>
                <w:rFonts w:ascii="Calibri" w:eastAsia="Times New Roman" w:hAnsi="Calibri" w:cs="Calibri"/>
                <w:b/>
                <w:bCs/>
                <w:color w:val="000000"/>
                <w:lang w:eastAsia="fr-FR"/>
              </w:rPr>
              <w:t>Âge théorique</w:t>
            </w:r>
          </w:p>
        </w:tc>
      </w:tr>
      <w:tr w:rsidR="004E623F" w:rsidRPr="004E623F" w14:paraId="581B617B" w14:textId="77777777" w:rsidTr="004E623F">
        <w:trPr>
          <w:trHeight w:val="300"/>
        </w:trPr>
        <w:tc>
          <w:tcPr>
            <w:tcW w:w="2140" w:type="dxa"/>
            <w:tcBorders>
              <w:top w:val="nil"/>
              <w:left w:val="single" w:sz="8" w:space="0" w:color="auto"/>
              <w:bottom w:val="single" w:sz="4" w:space="0" w:color="auto"/>
              <w:right w:val="single" w:sz="4" w:space="0" w:color="auto"/>
            </w:tcBorders>
            <w:shd w:val="clear" w:color="000000" w:fill="DDEBF7"/>
            <w:noWrap/>
            <w:vAlign w:val="bottom"/>
            <w:hideMark/>
          </w:tcPr>
          <w:p w14:paraId="27630278"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Albums</w:t>
            </w:r>
          </w:p>
        </w:tc>
        <w:tc>
          <w:tcPr>
            <w:tcW w:w="1040" w:type="dxa"/>
            <w:tcBorders>
              <w:top w:val="nil"/>
              <w:left w:val="nil"/>
              <w:bottom w:val="single" w:sz="4" w:space="0" w:color="auto"/>
              <w:right w:val="single" w:sz="4" w:space="0" w:color="auto"/>
            </w:tcBorders>
            <w:shd w:val="clear" w:color="auto" w:fill="auto"/>
            <w:noWrap/>
            <w:vAlign w:val="bottom"/>
            <w:hideMark/>
          </w:tcPr>
          <w:p w14:paraId="1C626DF1"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30615</w:t>
            </w:r>
          </w:p>
        </w:tc>
        <w:tc>
          <w:tcPr>
            <w:tcW w:w="1040" w:type="dxa"/>
            <w:tcBorders>
              <w:top w:val="nil"/>
              <w:left w:val="nil"/>
              <w:bottom w:val="single" w:sz="4" w:space="0" w:color="auto"/>
              <w:right w:val="single" w:sz="4" w:space="0" w:color="auto"/>
            </w:tcBorders>
            <w:shd w:val="clear" w:color="auto" w:fill="auto"/>
            <w:noWrap/>
            <w:vAlign w:val="bottom"/>
            <w:hideMark/>
          </w:tcPr>
          <w:p w14:paraId="072080CF"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21398</w:t>
            </w:r>
          </w:p>
        </w:tc>
        <w:tc>
          <w:tcPr>
            <w:tcW w:w="1015" w:type="dxa"/>
            <w:tcBorders>
              <w:top w:val="nil"/>
              <w:left w:val="nil"/>
              <w:bottom w:val="single" w:sz="4" w:space="0" w:color="auto"/>
              <w:right w:val="single" w:sz="4" w:space="0" w:color="auto"/>
            </w:tcBorders>
            <w:shd w:val="clear" w:color="000000" w:fill="C6E0B4"/>
            <w:noWrap/>
            <w:vAlign w:val="bottom"/>
            <w:hideMark/>
          </w:tcPr>
          <w:p w14:paraId="04FA38E7"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69,9</w:t>
            </w:r>
          </w:p>
        </w:tc>
        <w:tc>
          <w:tcPr>
            <w:tcW w:w="1134" w:type="dxa"/>
            <w:tcBorders>
              <w:top w:val="nil"/>
              <w:left w:val="nil"/>
              <w:bottom w:val="single" w:sz="4" w:space="0" w:color="auto"/>
              <w:right w:val="single" w:sz="4" w:space="0" w:color="auto"/>
            </w:tcBorders>
            <w:shd w:val="clear" w:color="auto" w:fill="auto"/>
            <w:noWrap/>
            <w:vAlign w:val="bottom"/>
            <w:hideMark/>
          </w:tcPr>
          <w:p w14:paraId="0E65B623"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9976</w:t>
            </w:r>
          </w:p>
        </w:tc>
        <w:tc>
          <w:tcPr>
            <w:tcW w:w="992" w:type="dxa"/>
            <w:tcBorders>
              <w:top w:val="nil"/>
              <w:left w:val="nil"/>
              <w:bottom w:val="single" w:sz="4" w:space="0" w:color="auto"/>
              <w:right w:val="single" w:sz="4" w:space="0" w:color="auto"/>
            </w:tcBorders>
            <w:shd w:val="clear" w:color="auto" w:fill="auto"/>
            <w:noWrap/>
            <w:vAlign w:val="bottom"/>
            <w:hideMark/>
          </w:tcPr>
          <w:p w14:paraId="6F090360"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32,6</w:t>
            </w:r>
          </w:p>
        </w:tc>
        <w:tc>
          <w:tcPr>
            <w:tcW w:w="1134" w:type="dxa"/>
            <w:tcBorders>
              <w:top w:val="nil"/>
              <w:left w:val="nil"/>
              <w:bottom w:val="single" w:sz="4" w:space="0" w:color="auto"/>
              <w:right w:val="single" w:sz="4" w:space="0" w:color="auto"/>
            </w:tcBorders>
            <w:shd w:val="clear" w:color="auto" w:fill="auto"/>
            <w:noWrap/>
            <w:vAlign w:val="bottom"/>
            <w:hideMark/>
          </w:tcPr>
          <w:p w14:paraId="47D36F96"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7847</w:t>
            </w:r>
          </w:p>
        </w:tc>
        <w:tc>
          <w:tcPr>
            <w:tcW w:w="1560" w:type="dxa"/>
            <w:tcBorders>
              <w:top w:val="nil"/>
              <w:left w:val="nil"/>
              <w:bottom w:val="single" w:sz="4" w:space="0" w:color="auto"/>
              <w:right w:val="single" w:sz="4" w:space="0" w:color="auto"/>
            </w:tcBorders>
            <w:shd w:val="clear" w:color="000000" w:fill="C6E0B4"/>
            <w:noWrap/>
            <w:vAlign w:val="bottom"/>
            <w:hideMark/>
          </w:tcPr>
          <w:p w14:paraId="156CB51F"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78,7</w:t>
            </w:r>
          </w:p>
        </w:tc>
        <w:tc>
          <w:tcPr>
            <w:tcW w:w="708" w:type="dxa"/>
            <w:tcBorders>
              <w:top w:val="nil"/>
              <w:left w:val="nil"/>
              <w:bottom w:val="single" w:sz="4" w:space="0" w:color="auto"/>
              <w:right w:val="single" w:sz="4" w:space="0" w:color="auto"/>
            </w:tcBorders>
            <w:shd w:val="clear" w:color="auto" w:fill="auto"/>
            <w:noWrap/>
            <w:vAlign w:val="bottom"/>
            <w:hideMark/>
          </w:tcPr>
          <w:p w14:paraId="066D21C2"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1872</w:t>
            </w:r>
          </w:p>
        </w:tc>
        <w:tc>
          <w:tcPr>
            <w:tcW w:w="1134" w:type="dxa"/>
            <w:tcBorders>
              <w:top w:val="nil"/>
              <w:left w:val="nil"/>
              <w:bottom w:val="single" w:sz="4" w:space="0" w:color="auto"/>
              <w:right w:val="single" w:sz="4" w:space="0" w:color="auto"/>
            </w:tcBorders>
            <w:shd w:val="clear" w:color="auto" w:fill="auto"/>
            <w:noWrap/>
            <w:vAlign w:val="bottom"/>
            <w:hideMark/>
          </w:tcPr>
          <w:p w14:paraId="23B4CB7F"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2144</w:t>
            </w:r>
          </w:p>
        </w:tc>
        <w:tc>
          <w:tcPr>
            <w:tcW w:w="851" w:type="dxa"/>
            <w:tcBorders>
              <w:top w:val="nil"/>
              <w:left w:val="nil"/>
              <w:bottom w:val="single" w:sz="4" w:space="0" w:color="auto"/>
              <w:right w:val="single" w:sz="4" w:space="0" w:color="auto"/>
            </w:tcBorders>
            <w:shd w:val="clear" w:color="000000" w:fill="C6E0B4"/>
            <w:noWrap/>
            <w:vAlign w:val="bottom"/>
            <w:hideMark/>
          </w:tcPr>
          <w:p w14:paraId="69EF8D91"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7,8</w:t>
            </w:r>
          </w:p>
        </w:tc>
        <w:tc>
          <w:tcPr>
            <w:tcW w:w="1043" w:type="dxa"/>
            <w:tcBorders>
              <w:top w:val="nil"/>
              <w:left w:val="nil"/>
              <w:bottom w:val="single" w:sz="4" w:space="0" w:color="auto"/>
              <w:right w:val="single" w:sz="8" w:space="0" w:color="auto"/>
            </w:tcBorders>
            <w:shd w:val="clear" w:color="000000" w:fill="C6E0B4"/>
            <w:noWrap/>
            <w:vAlign w:val="bottom"/>
            <w:hideMark/>
          </w:tcPr>
          <w:p w14:paraId="2616E9FD" w14:textId="77777777" w:rsidR="004E623F" w:rsidRPr="004E623F" w:rsidRDefault="004E623F" w:rsidP="004E623F">
            <w:pPr>
              <w:spacing w:after="0" w:line="240" w:lineRule="auto"/>
              <w:rPr>
                <w:rFonts w:ascii="Calibri" w:eastAsia="Times New Roman" w:hAnsi="Calibri" w:cs="Calibri"/>
                <w:b/>
                <w:bCs/>
                <w:color w:val="FF0000"/>
                <w:lang w:eastAsia="fr-FR"/>
              </w:rPr>
            </w:pPr>
            <w:r w:rsidRPr="004E623F">
              <w:rPr>
                <w:rFonts w:ascii="Calibri" w:eastAsia="Times New Roman" w:hAnsi="Calibri" w:cs="Calibri"/>
                <w:b/>
                <w:bCs/>
                <w:color w:val="FF0000"/>
                <w:lang w:eastAsia="fr-FR"/>
              </w:rPr>
              <w:t>7,1</w:t>
            </w:r>
          </w:p>
        </w:tc>
      </w:tr>
      <w:tr w:rsidR="004E623F" w:rsidRPr="004E623F" w14:paraId="3D6A8DC3" w14:textId="77777777" w:rsidTr="004E623F">
        <w:trPr>
          <w:trHeight w:val="300"/>
        </w:trPr>
        <w:tc>
          <w:tcPr>
            <w:tcW w:w="2140" w:type="dxa"/>
            <w:tcBorders>
              <w:top w:val="nil"/>
              <w:left w:val="single" w:sz="8" w:space="0" w:color="auto"/>
              <w:bottom w:val="single" w:sz="4" w:space="0" w:color="auto"/>
              <w:right w:val="single" w:sz="4" w:space="0" w:color="auto"/>
            </w:tcBorders>
            <w:shd w:val="clear" w:color="000000" w:fill="DDEBF7"/>
            <w:noWrap/>
            <w:vAlign w:val="bottom"/>
            <w:hideMark/>
          </w:tcPr>
          <w:p w14:paraId="2D778BF8"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Livres animés</w:t>
            </w:r>
          </w:p>
        </w:tc>
        <w:tc>
          <w:tcPr>
            <w:tcW w:w="1040" w:type="dxa"/>
            <w:tcBorders>
              <w:top w:val="nil"/>
              <w:left w:val="nil"/>
              <w:bottom w:val="single" w:sz="4" w:space="0" w:color="auto"/>
              <w:right w:val="single" w:sz="4" w:space="0" w:color="auto"/>
            </w:tcBorders>
            <w:shd w:val="clear" w:color="auto" w:fill="auto"/>
            <w:noWrap/>
            <w:vAlign w:val="bottom"/>
            <w:hideMark/>
          </w:tcPr>
          <w:p w14:paraId="5E416C3A"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405</w:t>
            </w:r>
          </w:p>
        </w:tc>
        <w:tc>
          <w:tcPr>
            <w:tcW w:w="1040" w:type="dxa"/>
            <w:tcBorders>
              <w:top w:val="nil"/>
              <w:left w:val="nil"/>
              <w:bottom w:val="single" w:sz="4" w:space="0" w:color="auto"/>
              <w:right w:val="single" w:sz="4" w:space="0" w:color="auto"/>
            </w:tcBorders>
            <w:shd w:val="clear" w:color="auto" w:fill="auto"/>
            <w:noWrap/>
            <w:vAlign w:val="bottom"/>
            <w:hideMark/>
          </w:tcPr>
          <w:p w14:paraId="0EE1E3AF"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270</w:t>
            </w:r>
          </w:p>
        </w:tc>
        <w:tc>
          <w:tcPr>
            <w:tcW w:w="1015" w:type="dxa"/>
            <w:tcBorders>
              <w:top w:val="nil"/>
              <w:left w:val="nil"/>
              <w:bottom w:val="single" w:sz="4" w:space="0" w:color="auto"/>
              <w:right w:val="single" w:sz="4" w:space="0" w:color="auto"/>
            </w:tcBorders>
            <w:shd w:val="clear" w:color="000000" w:fill="C6E0B4"/>
            <w:noWrap/>
            <w:vAlign w:val="bottom"/>
            <w:hideMark/>
          </w:tcPr>
          <w:p w14:paraId="0AE878A9"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66,7</w:t>
            </w:r>
          </w:p>
        </w:tc>
        <w:tc>
          <w:tcPr>
            <w:tcW w:w="1134" w:type="dxa"/>
            <w:tcBorders>
              <w:top w:val="nil"/>
              <w:left w:val="nil"/>
              <w:bottom w:val="single" w:sz="4" w:space="0" w:color="auto"/>
              <w:right w:val="single" w:sz="4" w:space="0" w:color="auto"/>
            </w:tcBorders>
            <w:shd w:val="clear" w:color="auto" w:fill="auto"/>
            <w:noWrap/>
            <w:vAlign w:val="bottom"/>
            <w:hideMark/>
          </w:tcPr>
          <w:p w14:paraId="136994D5"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119</w:t>
            </w:r>
          </w:p>
        </w:tc>
        <w:tc>
          <w:tcPr>
            <w:tcW w:w="992" w:type="dxa"/>
            <w:tcBorders>
              <w:top w:val="nil"/>
              <w:left w:val="nil"/>
              <w:bottom w:val="single" w:sz="4" w:space="0" w:color="auto"/>
              <w:right w:val="single" w:sz="4" w:space="0" w:color="auto"/>
            </w:tcBorders>
            <w:shd w:val="clear" w:color="auto" w:fill="auto"/>
            <w:noWrap/>
            <w:vAlign w:val="bottom"/>
            <w:hideMark/>
          </w:tcPr>
          <w:p w14:paraId="547F7403"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29,4</w:t>
            </w:r>
          </w:p>
        </w:tc>
        <w:tc>
          <w:tcPr>
            <w:tcW w:w="1134" w:type="dxa"/>
            <w:tcBorders>
              <w:top w:val="nil"/>
              <w:left w:val="nil"/>
              <w:bottom w:val="single" w:sz="4" w:space="0" w:color="auto"/>
              <w:right w:val="single" w:sz="4" w:space="0" w:color="auto"/>
            </w:tcBorders>
            <w:shd w:val="clear" w:color="auto" w:fill="auto"/>
            <w:noWrap/>
            <w:vAlign w:val="bottom"/>
            <w:hideMark/>
          </w:tcPr>
          <w:p w14:paraId="38927F9E"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88</w:t>
            </w:r>
          </w:p>
        </w:tc>
        <w:tc>
          <w:tcPr>
            <w:tcW w:w="1560" w:type="dxa"/>
            <w:tcBorders>
              <w:top w:val="nil"/>
              <w:left w:val="nil"/>
              <w:bottom w:val="single" w:sz="4" w:space="0" w:color="auto"/>
              <w:right w:val="single" w:sz="4" w:space="0" w:color="auto"/>
            </w:tcBorders>
            <w:shd w:val="clear" w:color="000000" w:fill="C6E0B4"/>
            <w:noWrap/>
            <w:vAlign w:val="bottom"/>
            <w:hideMark/>
          </w:tcPr>
          <w:p w14:paraId="673692C8"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73,9</w:t>
            </w:r>
          </w:p>
        </w:tc>
        <w:tc>
          <w:tcPr>
            <w:tcW w:w="708" w:type="dxa"/>
            <w:tcBorders>
              <w:top w:val="nil"/>
              <w:left w:val="nil"/>
              <w:bottom w:val="single" w:sz="4" w:space="0" w:color="auto"/>
              <w:right w:val="single" w:sz="4" w:space="0" w:color="auto"/>
            </w:tcBorders>
            <w:shd w:val="clear" w:color="auto" w:fill="auto"/>
            <w:noWrap/>
            <w:vAlign w:val="bottom"/>
            <w:hideMark/>
          </w:tcPr>
          <w:p w14:paraId="33AA0050"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12</w:t>
            </w:r>
          </w:p>
        </w:tc>
        <w:tc>
          <w:tcPr>
            <w:tcW w:w="1134" w:type="dxa"/>
            <w:tcBorders>
              <w:top w:val="nil"/>
              <w:left w:val="nil"/>
              <w:bottom w:val="single" w:sz="4" w:space="0" w:color="auto"/>
              <w:right w:val="single" w:sz="4" w:space="0" w:color="auto"/>
            </w:tcBorders>
            <w:shd w:val="clear" w:color="auto" w:fill="auto"/>
            <w:noWrap/>
            <w:vAlign w:val="bottom"/>
            <w:hideMark/>
          </w:tcPr>
          <w:p w14:paraId="1BDAC7FE"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26</w:t>
            </w:r>
          </w:p>
        </w:tc>
        <w:tc>
          <w:tcPr>
            <w:tcW w:w="851" w:type="dxa"/>
            <w:tcBorders>
              <w:top w:val="nil"/>
              <w:left w:val="nil"/>
              <w:bottom w:val="single" w:sz="4" w:space="0" w:color="auto"/>
              <w:right w:val="single" w:sz="4" w:space="0" w:color="auto"/>
            </w:tcBorders>
            <w:shd w:val="clear" w:color="000000" w:fill="C6E0B4"/>
            <w:noWrap/>
            <w:vAlign w:val="bottom"/>
            <w:hideMark/>
          </w:tcPr>
          <w:p w14:paraId="33372754"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8,7</w:t>
            </w:r>
          </w:p>
        </w:tc>
        <w:tc>
          <w:tcPr>
            <w:tcW w:w="1043" w:type="dxa"/>
            <w:tcBorders>
              <w:top w:val="nil"/>
              <w:left w:val="nil"/>
              <w:bottom w:val="single" w:sz="4" w:space="0" w:color="auto"/>
              <w:right w:val="single" w:sz="8" w:space="0" w:color="auto"/>
            </w:tcBorders>
            <w:shd w:val="clear" w:color="000000" w:fill="C6E0B4"/>
            <w:noWrap/>
            <w:vAlign w:val="bottom"/>
            <w:hideMark/>
          </w:tcPr>
          <w:p w14:paraId="65EC8300"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7,9</w:t>
            </w:r>
          </w:p>
        </w:tc>
      </w:tr>
      <w:tr w:rsidR="004E623F" w:rsidRPr="004E623F" w14:paraId="3981431F" w14:textId="77777777" w:rsidTr="004E623F">
        <w:trPr>
          <w:trHeight w:val="300"/>
        </w:trPr>
        <w:tc>
          <w:tcPr>
            <w:tcW w:w="2140" w:type="dxa"/>
            <w:tcBorders>
              <w:top w:val="nil"/>
              <w:left w:val="single" w:sz="8" w:space="0" w:color="auto"/>
              <w:bottom w:val="single" w:sz="4" w:space="0" w:color="auto"/>
              <w:right w:val="single" w:sz="4" w:space="0" w:color="auto"/>
            </w:tcBorders>
            <w:shd w:val="clear" w:color="auto" w:fill="auto"/>
            <w:vAlign w:val="center"/>
            <w:hideMark/>
          </w:tcPr>
          <w:p w14:paraId="3BCD47DC"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Petite Enfance</w:t>
            </w:r>
          </w:p>
        </w:tc>
        <w:tc>
          <w:tcPr>
            <w:tcW w:w="1040" w:type="dxa"/>
            <w:tcBorders>
              <w:top w:val="nil"/>
              <w:left w:val="nil"/>
              <w:bottom w:val="single" w:sz="4" w:space="0" w:color="auto"/>
              <w:right w:val="single" w:sz="4" w:space="0" w:color="auto"/>
            </w:tcBorders>
            <w:shd w:val="clear" w:color="auto" w:fill="auto"/>
            <w:vAlign w:val="center"/>
            <w:hideMark/>
          </w:tcPr>
          <w:p w14:paraId="4D4A8A7A"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8919</w:t>
            </w:r>
          </w:p>
        </w:tc>
        <w:tc>
          <w:tcPr>
            <w:tcW w:w="1040" w:type="dxa"/>
            <w:tcBorders>
              <w:top w:val="nil"/>
              <w:left w:val="nil"/>
              <w:bottom w:val="single" w:sz="4" w:space="0" w:color="auto"/>
              <w:right w:val="single" w:sz="4" w:space="0" w:color="auto"/>
            </w:tcBorders>
            <w:shd w:val="clear" w:color="auto" w:fill="auto"/>
            <w:vAlign w:val="center"/>
            <w:hideMark/>
          </w:tcPr>
          <w:p w14:paraId="3FAF5611"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7137</w:t>
            </w:r>
          </w:p>
        </w:tc>
        <w:tc>
          <w:tcPr>
            <w:tcW w:w="1015" w:type="dxa"/>
            <w:tcBorders>
              <w:top w:val="nil"/>
              <w:left w:val="nil"/>
              <w:bottom w:val="single" w:sz="4" w:space="0" w:color="auto"/>
              <w:right w:val="single" w:sz="4" w:space="0" w:color="auto"/>
            </w:tcBorders>
            <w:shd w:val="clear" w:color="000000" w:fill="C6E0B4"/>
            <w:vAlign w:val="center"/>
            <w:hideMark/>
          </w:tcPr>
          <w:p w14:paraId="4485ABA8"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80,0</w:t>
            </w:r>
          </w:p>
        </w:tc>
        <w:tc>
          <w:tcPr>
            <w:tcW w:w="1134" w:type="dxa"/>
            <w:tcBorders>
              <w:top w:val="nil"/>
              <w:left w:val="nil"/>
              <w:bottom w:val="single" w:sz="4" w:space="0" w:color="auto"/>
              <w:right w:val="single" w:sz="4" w:space="0" w:color="auto"/>
            </w:tcBorders>
            <w:shd w:val="clear" w:color="auto" w:fill="auto"/>
            <w:vAlign w:val="center"/>
            <w:hideMark/>
          </w:tcPr>
          <w:p w14:paraId="571731EF"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3992</w:t>
            </w:r>
          </w:p>
        </w:tc>
        <w:tc>
          <w:tcPr>
            <w:tcW w:w="992" w:type="dxa"/>
            <w:tcBorders>
              <w:top w:val="nil"/>
              <w:left w:val="nil"/>
              <w:bottom w:val="single" w:sz="4" w:space="0" w:color="auto"/>
              <w:right w:val="single" w:sz="4" w:space="0" w:color="auto"/>
            </w:tcBorders>
            <w:shd w:val="clear" w:color="auto" w:fill="auto"/>
            <w:vAlign w:val="center"/>
            <w:hideMark/>
          </w:tcPr>
          <w:p w14:paraId="2FE378DD"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44,8</w:t>
            </w:r>
          </w:p>
        </w:tc>
        <w:tc>
          <w:tcPr>
            <w:tcW w:w="1134" w:type="dxa"/>
            <w:tcBorders>
              <w:top w:val="nil"/>
              <w:left w:val="nil"/>
              <w:bottom w:val="single" w:sz="4" w:space="0" w:color="auto"/>
              <w:right w:val="single" w:sz="4" w:space="0" w:color="auto"/>
            </w:tcBorders>
            <w:shd w:val="clear" w:color="auto" w:fill="auto"/>
            <w:vAlign w:val="center"/>
            <w:hideMark/>
          </w:tcPr>
          <w:p w14:paraId="44A0845C"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3355</w:t>
            </w:r>
          </w:p>
        </w:tc>
        <w:tc>
          <w:tcPr>
            <w:tcW w:w="1560" w:type="dxa"/>
            <w:tcBorders>
              <w:top w:val="nil"/>
              <w:left w:val="nil"/>
              <w:bottom w:val="single" w:sz="4" w:space="0" w:color="auto"/>
              <w:right w:val="single" w:sz="4" w:space="0" w:color="auto"/>
            </w:tcBorders>
            <w:shd w:val="clear" w:color="000000" w:fill="C6E0B4"/>
            <w:vAlign w:val="center"/>
            <w:hideMark/>
          </w:tcPr>
          <w:p w14:paraId="5D02A199"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84,0</w:t>
            </w:r>
          </w:p>
        </w:tc>
        <w:tc>
          <w:tcPr>
            <w:tcW w:w="708" w:type="dxa"/>
            <w:tcBorders>
              <w:top w:val="nil"/>
              <w:left w:val="nil"/>
              <w:bottom w:val="single" w:sz="4" w:space="0" w:color="auto"/>
              <w:right w:val="single" w:sz="4" w:space="0" w:color="auto"/>
            </w:tcBorders>
            <w:shd w:val="clear" w:color="auto" w:fill="auto"/>
            <w:vAlign w:val="center"/>
            <w:hideMark/>
          </w:tcPr>
          <w:p w14:paraId="48FE652A"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698</w:t>
            </w:r>
          </w:p>
        </w:tc>
        <w:tc>
          <w:tcPr>
            <w:tcW w:w="1134" w:type="dxa"/>
            <w:tcBorders>
              <w:top w:val="nil"/>
              <w:left w:val="nil"/>
              <w:bottom w:val="single" w:sz="4" w:space="0" w:color="auto"/>
              <w:right w:val="single" w:sz="4" w:space="0" w:color="auto"/>
            </w:tcBorders>
            <w:shd w:val="clear" w:color="auto" w:fill="auto"/>
            <w:noWrap/>
            <w:vAlign w:val="bottom"/>
            <w:hideMark/>
          </w:tcPr>
          <w:p w14:paraId="627BDC64"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768</w:t>
            </w:r>
          </w:p>
        </w:tc>
        <w:tc>
          <w:tcPr>
            <w:tcW w:w="851" w:type="dxa"/>
            <w:tcBorders>
              <w:top w:val="nil"/>
              <w:left w:val="nil"/>
              <w:bottom w:val="single" w:sz="4" w:space="0" w:color="auto"/>
              <w:right w:val="single" w:sz="4" w:space="0" w:color="auto"/>
            </w:tcBorders>
            <w:shd w:val="clear" w:color="000000" w:fill="C6E0B4"/>
            <w:noWrap/>
            <w:vAlign w:val="bottom"/>
            <w:hideMark/>
          </w:tcPr>
          <w:p w14:paraId="44C2C3E4"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5,9</w:t>
            </w:r>
          </w:p>
        </w:tc>
        <w:tc>
          <w:tcPr>
            <w:tcW w:w="1043" w:type="dxa"/>
            <w:tcBorders>
              <w:top w:val="nil"/>
              <w:left w:val="nil"/>
              <w:bottom w:val="single" w:sz="4" w:space="0" w:color="auto"/>
              <w:right w:val="single" w:sz="8" w:space="0" w:color="auto"/>
            </w:tcBorders>
            <w:shd w:val="clear" w:color="000000" w:fill="C6E0B4"/>
            <w:noWrap/>
            <w:vAlign w:val="bottom"/>
            <w:hideMark/>
          </w:tcPr>
          <w:p w14:paraId="7EE1DA51" w14:textId="77777777" w:rsidR="004E623F" w:rsidRPr="004E623F" w:rsidRDefault="004E623F" w:rsidP="004E623F">
            <w:pPr>
              <w:spacing w:after="0" w:line="240" w:lineRule="auto"/>
              <w:rPr>
                <w:rFonts w:ascii="Calibri" w:eastAsia="Times New Roman" w:hAnsi="Calibri" w:cs="Calibri"/>
                <w:color w:val="FF0000"/>
                <w:lang w:eastAsia="fr-FR"/>
              </w:rPr>
            </w:pPr>
            <w:r w:rsidRPr="004E623F">
              <w:rPr>
                <w:rFonts w:ascii="Calibri" w:eastAsia="Times New Roman" w:hAnsi="Calibri" w:cs="Calibri"/>
                <w:color w:val="FF0000"/>
                <w:lang w:eastAsia="fr-FR"/>
              </w:rPr>
              <w:t>5,8</w:t>
            </w:r>
          </w:p>
        </w:tc>
      </w:tr>
      <w:tr w:rsidR="004E623F" w:rsidRPr="004E623F" w14:paraId="47A456D1" w14:textId="77777777" w:rsidTr="004E623F">
        <w:trPr>
          <w:trHeight w:val="300"/>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2EF8D31B" w14:textId="77777777" w:rsidR="004E623F" w:rsidRPr="004E623F" w:rsidRDefault="004E623F" w:rsidP="004E623F">
            <w:pPr>
              <w:spacing w:after="0" w:line="240" w:lineRule="auto"/>
              <w:rPr>
                <w:rFonts w:ascii="Arial" w:eastAsia="Times New Roman" w:hAnsi="Arial" w:cs="Arial"/>
                <w:b/>
                <w:bCs/>
                <w:color w:val="0000FF"/>
                <w:sz w:val="20"/>
                <w:szCs w:val="20"/>
                <w:lang w:eastAsia="fr-FR"/>
              </w:rPr>
            </w:pPr>
            <w:r w:rsidRPr="004E623F">
              <w:rPr>
                <w:rFonts w:ascii="Arial" w:eastAsia="Times New Roman" w:hAnsi="Arial" w:cs="Arial"/>
                <w:b/>
                <w:bCs/>
                <w:color w:val="0000FF"/>
                <w:sz w:val="20"/>
                <w:szCs w:val="20"/>
                <w:lang w:eastAsia="fr-FR"/>
              </w:rPr>
              <w:t>Total Livres J</w:t>
            </w:r>
          </w:p>
        </w:tc>
        <w:tc>
          <w:tcPr>
            <w:tcW w:w="1040" w:type="dxa"/>
            <w:tcBorders>
              <w:top w:val="nil"/>
              <w:left w:val="nil"/>
              <w:bottom w:val="single" w:sz="4" w:space="0" w:color="auto"/>
              <w:right w:val="single" w:sz="4" w:space="0" w:color="auto"/>
            </w:tcBorders>
            <w:shd w:val="clear" w:color="auto" w:fill="auto"/>
            <w:noWrap/>
            <w:vAlign w:val="bottom"/>
            <w:hideMark/>
          </w:tcPr>
          <w:p w14:paraId="1AC77A4B"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114650</w:t>
            </w:r>
          </w:p>
        </w:tc>
        <w:tc>
          <w:tcPr>
            <w:tcW w:w="1040" w:type="dxa"/>
            <w:tcBorders>
              <w:top w:val="nil"/>
              <w:left w:val="nil"/>
              <w:bottom w:val="single" w:sz="4" w:space="0" w:color="auto"/>
              <w:right w:val="single" w:sz="4" w:space="0" w:color="auto"/>
            </w:tcBorders>
            <w:shd w:val="clear" w:color="auto" w:fill="auto"/>
            <w:noWrap/>
            <w:vAlign w:val="bottom"/>
            <w:hideMark/>
          </w:tcPr>
          <w:p w14:paraId="71AB4DA9"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82964</w:t>
            </w:r>
          </w:p>
        </w:tc>
        <w:tc>
          <w:tcPr>
            <w:tcW w:w="1015" w:type="dxa"/>
            <w:tcBorders>
              <w:top w:val="nil"/>
              <w:left w:val="nil"/>
              <w:bottom w:val="single" w:sz="4" w:space="0" w:color="auto"/>
              <w:right w:val="single" w:sz="4" w:space="0" w:color="auto"/>
            </w:tcBorders>
            <w:shd w:val="clear" w:color="000000" w:fill="C6E0B4"/>
            <w:noWrap/>
            <w:vAlign w:val="bottom"/>
            <w:hideMark/>
          </w:tcPr>
          <w:p w14:paraId="53CF31FF"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72,4</w:t>
            </w:r>
          </w:p>
        </w:tc>
        <w:tc>
          <w:tcPr>
            <w:tcW w:w="1134" w:type="dxa"/>
            <w:tcBorders>
              <w:top w:val="nil"/>
              <w:left w:val="nil"/>
              <w:bottom w:val="single" w:sz="4" w:space="0" w:color="auto"/>
              <w:right w:val="single" w:sz="4" w:space="0" w:color="auto"/>
            </w:tcBorders>
            <w:shd w:val="clear" w:color="auto" w:fill="auto"/>
            <w:noWrap/>
            <w:vAlign w:val="bottom"/>
            <w:hideMark/>
          </w:tcPr>
          <w:p w14:paraId="4EBDE92A"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36981</w:t>
            </w:r>
          </w:p>
        </w:tc>
        <w:tc>
          <w:tcPr>
            <w:tcW w:w="992" w:type="dxa"/>
            <w:tcBorders>
              <w:top w:val="nil"/>
              <w:left w:val="nil"/>
              <w:bottom w:val="single" w:sz="4" w:space="0" w:color="auto"/>
              <w:right w:val="single" w:sz="4" w:space="0" w:color="auto"/>
            </w:tcBorders>
            <w:shd w:val="clear" w:color="auto" w:fill="auto"/>
            <w:noWrap/>
            <w:vAlign w:val="bottom"/>
            <w:hideMark/>
          </w:tcPr>
          <w:p w14:paraId="66A6CED1"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32,3</w:t>
            </w:r>
          </w:p>
        </w:tc>
        <w:tc>
          <w:tcPr>
            <w:tcW w:w="1134" w:type="dxa"/>
            <w:tcBorders>
              <w:top w:val="nil"/>
              <w:left w:val="nil"/>
              <w:bottom w:val="single" w:sz="4" w:space="0" w:color="auto"/>
              <w:right w:val="single" w:sz="4" w:space="0" w:color="auto"/>
            </w:tcBorders>
            <w:shd w:val="clear" w:color="auto" w:fill="auto"/>
            <w:noWrap/>
            <w:vAlign w:val="bottom"/>
            <w:hideMark/>
          </w:tcPr>
          <w:p w14:paraId="28590A9C"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30214</w:t>
            </w:r>
          </w:p>
        </w:tc>
        <w:tc>
          <w:tcPr>
            <w:tcW w:w="1560" w:type="dxa"/>
            <w:tcBorders>
              <w:top w:val="nil"/>
              <w:left w:val="nil"/>
              <w:bottom w:val="single" w:sz="4" w:space="0" w:color="auto"/>
              <w:right w:val="single" w:sz="4" w:space="0" w:color="auto"/>
            </w:tcBorders>
            <w:shd w:val="clear" w:color="000000" w:fill="C6E0B4"/>
            <w:noWrap/>
            <w:vAlign w:val="bottom"/>
            <w:hideMark/>
          </w:tcPr>
          <w:p w14:paraId="7AF8BE9C"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81,7</w:t>
            </w:r>
          </w:p>
        </w:tc>
        <w:tc>
          <w:tcPr>
            <w:tcW w:w="708" w:type="dxa"/>
            <w:tcBorders>
              <w:top w:val="nil"/>
              <w:left w:val="nil"/>
              <w:bottom w:val="single" w:sz="4" w:space="0" w:color="auto"/>
              <w:right w:val="single" w:sz="4" w:space="0" w:color="auto"/>
            </w:tcBorders>
            <w:shd w:val="clear" w:color="auto" w:fill="auto"/>
            <w:noWrap/>
            <w:vAlign w:val="bottom"/>
            <w:hideMark/>
          </w:tcPr>
          <w:p w14:paraId="33B572DD"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7052</w:t>
            </w:r>
          </w:p>
        </w:tc>
        <w:tc>
          <w:tcPr>
            <w:tcW w:w="1134" w:type="dxa"/>
            <w:tcBorders>
              <w:top w:val="nil"/>
              <w:left w:val="nil"/>
              <w:bottom w:val="single" w:sz="4" w:space="0" w:color="auto"/>
              <w:right w:val="single" w:sz="4" w:space="0" w:color="auto"/>
            </w:tcBorders>
            <w:shd w:val="clear" w:color="auto" w:fill="auto"/>
            <w:noWrap/>
            <w:vAlign w:val="bottom"/>
            <w:hideMark/>
          </w:tcPr>
          <w:p w14:paraId="53045C6E"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7797</w:t>
            </w:r>
          </w:p>
        </w:tc>
        <w:tc>
          <w:tcPr>
            <w:tcW w:w="851" w:type="dxa"/>
            <w:tcBorders>
              <w:top w:val="nil"/>
              <w:left w:val="nil"/>
              <w:bottom w:val="single" w:sz="4" w:space="0" w:color="auto"/>
              <w:right w:val="single" w:sz="4" w:space="0" w:color="auto"/>
            </w:tcBorders>
            <w:shd w:val="clear" w:color="000000" w:fill="C6E0B4"/>
            <w:noWrap/>
            <w:vAlign w:val="bottom"/>
            <w:hideMark/>
          </w:tcPr>
          <w:p w14:paraId="695AC120"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7,7</w:t>
            </w:r>
          </w:p>
        </w:tc>
        <w:tc>
          <w:tcPr>
            <w:tcW w:w="1043" w:type="dxa"/>
            <w:tcBorders>
              <w:top w:val="nil"/>
              <w:left w:val="nil"/>
              <w:bottom w:val="single" w:sz="4" w:space="0" w:color="auto"/>
              <w:right w:val="single" w:sz="8" w:space="0" w:color="auto"/>
            </w:tcBorders>
            <w:shd w:val="clear" w:color="000000" w:fill="C6E0B4"/>
            <w:noWrap/>
            <w:vAlign w:val="bottom"/>
            <w:hideMark/>
          </w:tcPr>
          <w:p w14:paraId="59AFC84F"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7,4</w:t>
            </w:r>
          </w:p>
        </w:tc>
      </w:tr>
      <w:tr w:rsidR="004E623F" w:rsidRPr="004E623F" w14:paraId="621A3081" w14:textId="77777777" w:rsidTr="004E623F">
        <w:trPr>
          <w:trHeight w:val="300"/>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06A35AC8" w14:textId="77777777" w:rsidR="004E623F" w:rsidRPr="004E623F" w:rsidRDefault="004E623F" w:rsidP="004E623F">
            <w:pPr>
              <w:spacing w:after="0" w:line="240" w:lineRule="auto"/>
              <w:rPr>
                <w:rFonts w:ascii="Arial" w:eastAsia="Times New Roman" w:hAnsi="Arial" w:cs="Arial"/>
                <w:b/>
                <w:bCs/>
                <w:color w:val="0000FF"/>
                <w:sz w:val="20"/>
                <w:szCs w:val="20"/>
                <w:lang w:eastAsia="fr-FR"/>
              </w:rPr>
            </w:pPr>
            <w:r w:rsidRPr="004E623F">
              <w:rPr>
                <w:rFonts w:ascii="Arial" w:eastAsia="Times New Roman" w:hAnsi="Arial" w:cs="Arial"/>
                <w:b/>
                <w:bCs/>
                <w:color w:val="0000FF"/>
                <w:sz w:val="20"/>
                <w:szCs w:val="20"/>
                <w:lang w:eastAsia="fr-FR"/>
              </w:rPr>
              <w:t>Total Livres</w:t>
            </w:r>
          </w:p>
        </w:tc>
        <w:tc>
          <w:tcPr>
            <w:tcW w:w="1040" w:type="dxa"/>
            <w:tcBorders>
              <w:top w:val="nil"/>
              <w:left w:val="nil"/>
              <w:bottom w:val="single" w:sz="4" w:space="0" w:color="auto"/>
              <w:right w:val="single" w:sz="4" w:space="0" w:color="auto"/>
            </w:tcBorders>
            <w:shd w:val="clear" w:color="auto" w:fill="auto"/>
            <w:noWrap/>
            <w:vAlign w:val="bottom"/>
            <w:hideMark/>
          </w:tcPr>
          <w:p w14:paraId="43DE6FBD"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192220</w:t>
            </w:r>
          </w:p>
        </w:tc>
        <w:tc>
          <w:tcPr>
            <w:tcW w:w="1040" w:type="dxa"/>
            <w:tcBorders>
              <w:top w:val="nil"/>
              <w:left w:val="nil"/>
              <w:bottom w:val="single" w:sz="4" w:space="0" w:color="auto"/>
              <w:right w:val="single" w:sz="4" w:space="0" w:color="auto"/>
            </w:tcBorders>
            <w:shd w:val="clear" w:color="auto" w:fill="auto"/>
            <w:noWrap/>
            <w:vAlign w:val="bottom"/>
            <w:hideMark/>
          </w:tcPr>
          <w:p w14:paraId="477191A2"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139941</w:t>
            </w:r>
          </w:p>
        </w:tc>
        <w:tc>
          <w:tcPr>
            <w:tcW w:w="1015" w:type="dxa"/>
            <w:tcBorders>
              <w:top w:val="nil"/>
              <w:left w:val="nil"/>
              <w:bottom w:val="single" w:sz="4" w:space="0" w:color="auto"/>
              <w:right w:val="single" w:sz="4" w:space="0" w:color="auto"/>
            </w:tcBorders>
            <w:shd w:val="clear" w:color="000000" w:fill="C6E0B4"/>
            <w:noWrap/>
            <w:vAlign w:val="bottom"/>
            <w:hideMark/>
          </w:tcPr>
          <w:p w14:paraId="6AECC3DF"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182341EB"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66655</w:t>
            </w:r>
          </w:p>
        </w:tc>
        <w:tc>
          <w:tcPr>
            <w:tcW w:w="992" w:type="dxa"/>
            <w:tcBorders>
              <w:top w:val="nil"/>
              <w:left w:val="nil"/>
              <w:bottom w:val="single" w:sz="4" w:space="0" w:color="auto"/>
              <w:right w:val="single" w:sz="4" w:space="0" w:color="auto"/>
            </w:tcBorders>
            <w:shd w:val="clear" w:color="auto" w:fill="auto"/>
            <w:noWrap/>
            <w:vAlign w:val="bottom"/>
            <w:hideMark/>
          </w:tcPr>
          <w:p w14:paraId="1BA48A3F"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34,7</w:t>
            </w:r>
          </w:p>
        </w:tc>
        <w:tc>
          <w:tcPr>
            <w:tcW w:w="1134" w:type="dxa"/>
            <w:tcBorders>
              <w:top w:val="nil"/>
              <w:left w:val="nil"/>
              <w:bottom w:val="single" w:sz="4" w:space="0" w:color="auto"/>
              <w:right w:val="single" w:sz="4" w:space="0" w:color="auto"/>
            </w:tcBorders>
            <w:shd w:val="clear" w:color="auto" w:fill="auto"/>
            <w:noWrap/>
            <w:vAlign w:val="bottom"/>
            <w:hideMark/>
          </w:tcPr>
          <w:p w14:paraId="12585D5E"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53315</w:t>
            </w:r>
          </w:p>
        </w:tc>
        <w:tc>
          <w:tcPr>
            <w:tcW w:w="1560" w:type="dxa"/>
            <w:tcBorders>
              <w:top w:val="nil"/>
              <w:left w:val="nil"/>
              <w:bottom w:val="single" w:sz="4" w:space="0" w:color="auto"/>
              <w:right w:val="single" w:sz="4" w:space="0" w:color="auto"/>
            </w:tcBorders>
            <w:shd w:val="clear" w:color="000000" w:fill="C6E0B4"/>
            <w:noWrap/>
            <w:vAlign w:val="bottom"/>
            <w:hideMark/>
          </w:tcPr>
          <w:p w14:paraId="6302A7C1"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80,0</w:t>
            </w:r>
          </w:p>
        </w:tc>
        <w:tc>
          <w:tcPr>
            <w:tcW w:w="708" w:type="dxa"/>
            <w:tcBorders>
              <w:top w:val="nil"/>
              <w:left w:val="nil"/>
              <w:bottom w:val="single" w:sz="4" w:space="0" w:color="auto"/>
              <w:right w:val="single" w:sz="4" w:space="0" w:color="auto"/>
            </w:tcBorders>
            <w:shd w:val="clear" w:color="auto" w:fill="auto"/>
            <w:noWrap/>
            <w:vAlign w:val="bottom"/>
            <w:hideMark/>
          </w:tcPr>
          <w:p w14:paraId="77EA7153"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11651</w:t>
            </w:r>
          </w:p>
        </w:tc>
        <w:tc>
          <w:tcPr>
            <w:tcW w:w="1134" w:type="dxa"/>
            <w:tcBorders>
              <w:top w:val="nil"/>
              <w:left w:val="nil"/>
              <w:bottom w:val="single" w:sz="4" w:space="0" w:color="auto"/>
              <w:right w:val="single" w:sz="4" w:space="0" w:color="auto"/>
            </w:tcBorders>
            <w:shd w:val="clear" w:color="auto" w:fill="auto"/>
            <w:noWrap/>
            <w:vAlign w:val="bottom"/>
            <w:hideMark/>
          </w:tcPr>
          <w:p w14:paraId="780A71AA"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12825</w:t>
            </w:r>
          </w:p>
        </w:tc>
        <w:tc>
          <w:tcPr>
            <w:tcW w:w="851" w:type="dxa"/>
            <w:tcBorders>
              <w:top w:val="nil"/>
              <w:left w:val="nil"/>
              <w:bottom w:val="single" w:sz="4" w:space="0" w:color="auto"/>
              <w:right w:val="single" w:sz="4" w:space="0" w:color="auto"/>
            </w:tcBorders>
            <w:shd w:val="clear" w:color="000000" w:fill="C6E0B4"/>
            <w:noWrap/>
            <w:vAlign w:val="bottom"/>
            <w:hideMark/>
          </w:tcPr>
          <w:p w14:paraId="43B771FB"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7,2</w:t>
            </w:r>
          </w:p>
        </w:tc>
        <w:tc>
          <w:tcPr>
            <w:tcW w:w="1043" w:type="dxa"/>
            <w:tcBorders>
              <w:top w:val="nil"/>
              <w:left w:val="nil"/>
              <w:bottom w:val="single" w:sz="4" w:space="0" w:color="auto"/>
              <w:right w:val="single" w:sz="8" w:space="0" w:color="auto"/>
            </w:tcBorders>
            <w:shd w:val="clear" w:color="000000" w:fill="C6E0B4"/>
            <w:noWrap/>
            <w:vAlign w:val="bottom"/>
            <w:hideMark/>
          </w:tcPr>
          <w:p w14:paraId="6F9C8153"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7,5</w:t>
            </w:r>
          </w:p>
        </w:tc>
      </w:tr>
      <w:tr w:rsidR="004E623F" w:rsidRPr="004E623F" w14:paraId="26D27FA0" w14:textId="77777777" w:rsidTr="004E623F">
        <w:trPr>
          <w:trHeight w:val="315"/>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21C3BFAC" w14:textId="77777777" w:rsidR="004E623F" w:rsidRPr="004E623F" w:rsidRDefault="004E623F" w:rsidP="004E623F">
            <w:pPr>
              <w:spacing w:after="0" w:line="240" w:lineRule="auto"/>
              <w:rPr>
                <w:rFonts w:ascii="Arial" w:eastAsia="Times New Roman" w:hAnsi="Arial" w:cs="Arial"/>
                <w:b/>
                <w:bCs/>
                <w:color w:val="0000FF"/>
                <w:sz w:val="20"/>
                <w:szCs w:val="20"/>
                <w:lang w:eastAsia="fr-FR"/>
              </w:rPr>
            </w:pPr>
            <w:r w:rsidRPr="004E623F">
              <w:rPr>
                <w:rFonts w:ascii="Arial" w:eastAsia="Times New Roman" w:hAnsi="Arial" w:cs="Arial"/>
                <w:b/>
                <w:bCs/>
                <w:color w:val="0000FF"/>
                <w:sz w:val="20"/>
                <w:szCs w:val="20"/>
                <w:lang w:eastAsia="fr-FR"/>
              </w:rPr>
              <w:t>TOTAL</w:t>
            </w:r>
          </w:p>
        </w:tc>
        <w:tc>
          <w:tcPr>
            <w:tcW w:w="1040" w:type="dxa"/>
            <w:tcBorders>
              <w:top w:val="nil"/>
              <w:left w:val="nil"/>
              <w:bottom w:val="single" w:sz="8" w:space="0" w:color="auto"/>
              <w:right w:val="single" w:sz="4" w:space="0" w:color="auto"/>
            </w:tcBorders>
            <w:shd w:val="clear" w:color="auto" w:fill="auto"/>
            <w:noWrap/>
            <w:vAlign w:val="bottom"/>
            <w:hideMark/>
          </w:tcPr>
          <w:p w14:paraId="6D9CF828"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214512</w:t>
            </w:r>
          </w:p>
        </w:tc>
        <w:tc>
          <w:tcPr>
            <w:tcW w:w="1040" w:type="dxa"/>
            <w:tcBorders>
              <w:top w:val="nil"/>
              <w:left w:val="nil"/>
              <w:bottom w:val="single" w:sz="8" w:space="0" w:color="auto"/>
              <w:right w:val="single" w:sz="4" w:space="0" w:color="auto"/>
            </w:tcBorders>
            <w:shd w:val="clear" w:color="auto" w:fill="auto"/>
            <w:noWrap/>
            <w:vAlign w:val="bottom"/>
            <w:hideMark/>
          </w:tcPr>
          <w:p w14:paraId="39E90C18"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155587</w:t>
            </w:r>
          </w:p>
        </w:tc>
        <w:tc>
          <w:tcPr>
            <w:tcW w:w="1015" w:type="dxa"/>
            <w:tcBorders>
              <w:top w:val="nil"/>
              <w:left w:val="nil"/>
              <w:bottom w:val="single" w:sz="8" w:space="0" w:color="auto"/>
              <w:right w:val="single" w:sz="4" w:space="0" w:color="auto"/>
            </w:tcBorders>
            <w:shd w:val="clear" w:color="000000" w:fill="C6E0B4"/>
            <w:noWrap/>
            <w:vAlign w:val="bottom"/>
            <w:hideMark/>
          </w:tcPr>
          <w:p w14:paraId="3C81CE69"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72,5</w:t>
            </w:r>
          </w:p>
        </w:tc>
        <w:tc>
          <w:tcPr>
            <w:tcW w:w="1134" w:type="dxa"/>
            <w:tcBorders>
              <w:top w:val="nil"/>
              <w:left w:val="nil"/>
              <w:bottom w:val="single" w:sz="8" w:space="0" w:color="auto"/>
              <w:right w:val="single" w:sz="4" w:space="0" w:color="auto"/>
            </w:tcBorders>
            <w:shd w:val="clear" w:color="auto" w:fill="auto"/>
            <w:noWrap/>
            <w:vAlign w:val="bottom"/>
            <w:hideMark/>
          </w:tcPr>
          <w:p w14:paraId="5AD855E1"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73616</w:t>
            </w:r>
          </w:p>
        </w:tc>
        <w:tc>
          <w:tcPr>
            <w:tcW w:w="992" w:type="dxa"/>
            <w:tcBorders>
              <w:top w:val="nil"/>
              <w:left w:val="nil"/>
              <w:bottom w:val="single" w:sz="8" w:space="0" w:color="auto"/>
              <w:right w:val="single" w:sz="4" w:space="0" w:color="auto"/>
            </w:tcBorders>
            <w:shd w:val="clear" w:color="auto" w:fill="auto"/>
            <w:noWrap/>
            <w:vAlign w:val="bottom"/>
            <w:hideMark/>
          </w:tcPr>
          <w:p w14:paraId="38637A5F"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34,3</w:t>
            </w:r>
          </w:p>
        </w:tc>
        <w:tc>
          <w:tcPr>
            <w:tcW w:w="1134" w:type="dxa"/>
            <w:tcBorders>
              <w:top w:val="nil"/>
              <w:left w:val="nil"/>
              <w:bottom w:val="single" w:sz="8" w:space="0" w:color="auto"/>
              <w:right w:val="single" w:sz="4" w:space="0" w:color="auto"/>
            </w:tcBorders>
            <w:shd w:val="clear" w:color="auto" w:fill="auto"/>
            <w:noWrap/>
            <w:vAlign w:val="bottom"/>
            <w:hideMark/>
          </w:tcPr>
          <w:p w14:paraId="5B5A5BFC"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58793</w:t>
            </w:r>
          </w:p>
        </w:tc>
        <w:tc>
          <w:tcPr>
            <w:tcW w:w="1560" w:type="dxa"/>
            <w:tcBorders>
              <w:top w:val="nil"/>
              <w:left w:val="nil"/>
              <w:bottom w:val="single" w:sz="8" w:space="0" w:color="auto"/>
              <w:right w:val="single" w:sz="4" w:space="0" w:color="auto"/>
            </w:tcBorders>
            <w:shd w:val="clear" w:color="000000" w:fill="C6E0B4"/>
            <w:noWrap/>
            <w:vAlign w:val="bottom"/>
            <w:hideMark/>
          </w:tcPr>
          <w:p w14:paraId="3487CBB5"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79,9</w:t>
            </w:r>
          </w:p>
        </w:tc>
        <w:tc>
          <w:tcPr>
            <w:tcW w:w="708" w:type="dxa"/>
            <w:tcBorders>
              <w:top w:val="nil"/>
              <w:left w:val="nil"/>
              <w:bottom w:val="single" w:sz="8" w:space="0" w:color="auto"/>
              <w:right w:val="single" w:sz="4" w:space="0" w:color="auto"/>
            </w:tcBorders>
            <w:shd w:val="clear" w:color="auto" w:fill="auto"/>
            <w:noWrap/>
            <w:vAlign w:val="bottom"/>
            <w:hideMark/>
          </w:tcPr>
          <w:p w14:paraId="589EAD94"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12923</w:t>
            </w:r>
          </w:p>
        </w:tc>
        <w:tc>
          <w:tcPr>
            <w:tcW w:w="1134" w:type="dxa"/>
            <w:tcBorders>
              <w:top w:val="nil"/>
              <w:left w:val="nil"/>
              <w:bottom w:val="single" w:sz="8" w:space="0" w:color="auto"/>
              <w:right w:val="single" w:sz="4" w:space="0" w:color="auto"/>
            </w:tcBorders>
            <w:shd w:val="clear" w:color="auto" w:fill="auto"/>
            <w:noWrap/>
            <w:vAlign w:val="bottom"/>
            <w:hideMark/>
          </w:tcPr>
          <w:p w14:paraId="5A75E3E6"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14179</w:t>
            </w:r>
          </w:p>
        </w:tc>
        <w:tc>
          <w:tcPr>
            <w:tcW w:w="851" w:type="dxa"/>
            <w:tcBorders>
              <w:top w:val="nil"/>
              <w:left w:val="nil"/>
              <w:bottom w:val="single" w:sz="8" w:space="0" w:color="auto"/>
              <w:right w:val="single" w:sz="4" w:space="0" w:color="auto"/>
            </w:tcBorders>
            <w:shd w:val="clear" w:color="000000" w:fill="C6E0B4"/>
            <w:noWrap/>
            <w:vAlign w:val="bottom"/>
            <w:hideMark/>
          </w:tcPr>
          <w:p w14:paraId="77B4E649"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7,3</w:t>
            </w:r>
          </w:p>
        </w:tc>
        <w:tc>
          <w:tcPr>
            <w:tcW w:w="1043" w:type="dxa"/>
            <w:tcBorders>
              <w:top w:val="nil"/>
              <w:left w:val="nil"/>
              <w:bottom w:val="single" w:sz="8" w:space="0" w:color="auto"/>
              <w:right w:val="single" w:sz="8" w:space="0" w:color="auto"/>
            </w:tcBorders>
            <w:shd w:val="clear" w:color="000000" w:fill="C6E0B4"/>
            <w:noWrap/>
            <w:vAlign w:val="bottom"/>
            <w:hideMark/>
          </w:tcPr>
          <w:p w14:paraId="71F388C2" w14:textId="77777777" w:rsidR="004E623F" w:rsidRPr="004E623F" w:rsidRDefault="004E623F" w:rsidP="004E623F">
            <w:pPr>
              <w:spacing w:after="0" w:line="240" w:lineRule="auto"/>
              <w:rPr>
                <w:rFonts w:ascii="Calibri" w:eastAsia="Times New Roman" w:hAnsi="Calibri" w:cs="Calibri"/>
                <w:color w:val="000000"/>
                <w:lang w:eastAsia="fr-FR"/>
              </w:rPr>
            </w:pPr>
            <w:r w:rsidRPr="004E623F">
              <w:rPr>
                <w:rFonts w:ascii="Calibri" w:eastAsia="Times New Roman" w:hAnsi="Calibri" w:cs="Calibri"/>
                <w:color w:val="000000"/>
                <w:lang w:eastAsia="fr-FR"/>
              </w:rPr>
              <w:t>7,6</w:t>
            </w:r>
          </w:p>
        </w:tc>
      </w:tr>
    </w:tbl>
    <w:p w14:paraId="09659210" w14:textId="77777777" w:rsidR="004E623F" w:rsidRPr="004E623F" w:rsidRDefault="004E623F" w:rsidP="004E623F"/>
    <w:p w14:paraId="3A31EA82" w14:textId="77777777" w:rsidR="005458D9" w:rsidRDefault="005458D9" w:rsidP="00542EB2"/>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5" w:name="_Toc189569197"/>
      <w:r>
        <w:lastRenderedPageBreak/>
        <w:t>Plan de développement</w:t>
      </w:r>
      <w:bookmarkEnd w:id="15"/>
    </w:p>
    <w:p w14:paraId="2DFE6390" w14:textId="5E21212D" w:rsidR="00BB66B8" w:rsidRDefault="00BB66B8" w:rsidP="00BB66B8">
      <w:pPr>
        <w:pStyle w:val="Titre2"/>
      </w:pPr>
      <w:bookmarkStart w:id="16" w:name="_Toc189569198"/>
      <w:r>
        <w:t>2025</w:t>
      </w:r>
      <w:bookmarkEnd w:id="16"/>
    </w:p>
    <w:p w14:paraId="5863EA1D" w14:textId="242B84FA" w:rsidR="00BB66B8" w:rsidRPr="00BB66B8" w:rsidRDefault="00BB66B8" w:rsidP="00BB66B8">
      <w:r>
        <w:t>Avec près de 30.000 documents, les albums sont le poids lourd des collections de la BDLA. Notre offre est la hauteur de la demande du réseau très importante pour ce domaine.</w:t>
      </w:r>
      <w:r>
        <w:br/>
        <w:t>Les albums ont connu une baisse importante du nombre de prêts en 2024 (-8,1% contre -4,9 pour l’ensemble des livres jeunesse). Le taux de prêt de 69,2% est nettement inférieur à la moyenne des livres jeunesse (73,7%). C’est une nouveauté, car sur la période 2021-2023, la baisse n’avait été que de 4,4%. Il est trop tôt pour savoir si ce n’est qu’un accident de parcours ou si ça cache un changement plus profond.</w:t>
      </w:r>
      <w:r>
        <w:br/>
        <w:t>Combiné à un âge réel et théorique plus élevés que la moyenne des livres jeunesse (8,8 et 8,5 contre 8 et 7,6 respectivement), cela plaide pour une diminution du fonds en volume. Les acquisitions semblent bien proportionnées.</w:t>
      </w:r>
      <w:r>
        <w:br/>
        <w:t>Les albums petite enfance restent très demandés (taux de prêt de 84,4%) même s’ils ont connu eux aussi une importante diminution de 10%. Là encore les acquisitions semblent bien calibrées.</w:t>
      </w:r>
    </w:p>
    <w:p w14:paraId="0656676E" w14:textId="156FCBF0" w:rsidR="005458D9" w:rsidRDefault="005458D9" w:rsidP="005458D9">
      <w:pPr>
        <w:pStyle w:val="Titre2"/>
      </w:pPr>
      <w:bookmarkStart w:id="17" w:name="_Toc189569199"/>
      <w:r>
        <w:t>2024</w:t>
      </w:r>
      <w:bookmarkEnd w:id="17"/>
    </w:p>
    <w:p w14:paraId="09E03779" w14:textId="017D8C22" w:rsidR="005458D9" w:rsidRDefault="009B36BE" w:rsidP="005458D9">
      <w:r>
        <w:t>Avec près de 30.000 documents, les albums sont le poids lourd des collections de la BDLA. Notre offre est la hauteur de la demande du réseau très importante pour ce domaine. Le fonds d’album est resté assez stable en 2023 comparé à 2022 avec une diminution modérée du nombre de prêts (-3,2%). Le fonds album est un peu plus âgé (8,3 contre 7,8) et un peu moins demandé (72,1% contre 74,5%) que la moyenne des livres jeunesse. Ces indicateurs montrent qu’il demeure une marge de désherbage mais qui n'est pas considérable. L’année 2023 a vu une baisse importante des acquisitions (on est passé de plus de 2000 à 1560 exemplaires achetés soit une baisse d’un quart). Cela s’explique en partie par une baisse du BP (-9%) mais surtout par une moindre utilisation des reliquats (-2300€) et une augmentation plus importante du prix du livre (+12% contre 3% pour l’ensemble des collections).</w:t>
      </w:r>
      <w:r>
        <w:br/>
        <w:t>Cela a pour conséquence une augmentation importante de l’âge théorique (presque 9 ans sur les seules acquisitions 2023) alors qu’on était à 8 l’année dernière. Si une baisse des acquisitions semblait alors légitime, il semblerait qu’elle ait été un peu trop importante.</w:t>
      </w:r>
      <w:r>
        <w:br/>
        <w:t>Au sein des albums le sous-domaine des albums petite enfance reste extrêmement dynamique. Leur taux d’emprunt très important de 88,8% montre que ce fonds sera encore appelé à croître dans les années à venir. En revanche, même en prenant en compte cette augmentation, l’âge théorique actuel de 6,9 plaide pour une stabilisation des acquisitions.</w:t>
      </w:r>
      <w:r>
        <w:br/>
      </w:r>
    </w:p>
    <w:p w14:paraId="66D6691D" w14:textId="6EB195F8" w:rsidR="009B36BE" w:rsidRDefault="009B36BE" w:rsidP="009B36BE">
      <w:pPr>
        <w:pStyle w:val="Titre2"/>
      </w:pPr>
      <w:bookmarkStart w:id="18" w:name="_Toc189569200"/>
      <w:r>
        <w:t>2023</w:t>
      </w:r>
      <w:bookmarkEnd w:id="18"/>
    </w:p>
    <w:p w14:paraId="1CBA82D8" w14:textId="61FDC826" w:rsidR="009B36BE" w:rsidRPr="009B36BE" w:rsidRDefault="009B36BE" w:rsidP="009B36BE">
      <w:r>
        <w:t>Avec près de 30.000 documents, les albums sont le poids lourd des collections de la BDLA. Notre offre est la hauteur de la demande du réseau très importante pour ce domaine. Le fonds d’album est resté assez stable en 2022 comparé à 2021 avec une diminution modérée du nombre de prêts (-1,3%). Le fonds album est un peu plus âgé (8 contre 7,7) et un peu moins demandé (71,9% contre 74,2%) que la moyenne des livres jeunesse. Ces indicateurs montrent qu’il demeure une marge de désherbage mais qui n'est pas considérable. L’âge théorique est assez correct et plaide pour une diminution modérée des acquisitions.</w:t>
      </w:r>
      <w:r>
        <w:br/>
        <w:t xml:space="preserve">Au sein des albums le sous-domaine des albums petite enfance reste extrêmement dynamique. </w:t>
      </w:r>
      <w:r>
        <w:lastRenderedPageBreak/>
        <w:t>Leur taux d’emprunt très important de 84% et leur âge modéré de 6 ans montrent que ce fonds sera encore appelé à croître dans les années à venir. En revanche, même en prenant en compte cette augmentation, l’âge théorique actuel de 5,7 est très faible et plaide pour une diminution des acquisitions.</w:t>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63874"/>
    <w:rsid w:val="000A6373"/>
    <w:rsid w:val="000C5091"/>
    <w:rsid w:val="000C5992"/>
    <w:rsid w:val="00107BAA"/>
    <w:rsid w:val="001D143D"/>
    <w:rsid w:val="002362B2"/>
    <w:rsid w:val="00244D11"/>
    <w:rsid w:val="00247969"/>
    <w:rsid w:val="002851D2"/>
    <w:rsid w:val="002C11C6"/>
    <w:rsid w:val="002D1EA0"/>
    <w:rsid w:val="00300183"/>
    <w:rsid w:val="00302704"/>
    <w:rsid w:val="00303319"/>
    <w:rsid w:val="00303E34"/>
    <w:rsid w:val="003541AF"/>
    <w:rsid w:val="003776B6"/>
    <w:rsid w:val="003806ED"/>
    <w:rsid w:val="003D74BC"/>
    <w:rsid w:val="00440E78"/>
    <w:rsid w:val="00441263"/>
    <w:rsid w:val="004428AA"/>
    <w:rsid w:val="00483CFF"/>
    <w:rsid w:val="004E623F"/>
    <w:rsid w:val="004F4C6A"/>
    <w:rsid w:val="00542EB2"/>
    <w:rsid w:val="005458D9"/>
    <w:rsid w:val="005A1965"/>
    <w:rsid w:val="00607BA2"/>
    <w:rsid w:val="0062521E"/>
    <w:rsid w:val="006A2C84"/>
    <w:rsid w:val="006E3220"/>
    <w:rsid w:val="00787A0F"/>
    <w:rsid w:val="007C275A"/>
    <w:rsid w:val="007D7C53"/>
    <w:rsid w:val="00825C5A"/>
    <w:rsid w:val="00903ED1"/>
    <w:rsid w:val="009B2F4B"/>
    <w:rsid w:val="009B36BE"/>
    <w:rsid w:val="009B40DE"/>
    <w:rsid w:val="009D7AD7"/>
    <w:rsid w:val="00A147C1"/>
    <w:rsid w:val="00A51557"/>
    <w:rsid w:val="00A6267F"/>
    <w:rsid w:val="00A77F42"/>
    <w:rsid w:val="00A87319"/>
    <w:rsid w:val="00B163F5"/>
    <w:rsid w:val="00B4311D"/>
    <w:rsid w:val="00B54BC8"/>
    <w:rsid w:val="00B622E8"/>
    <w:rsid w:val="00B63CE1"/>
    <w:rsid w:val="00B72BD6"/>
    <w:rsid w:val="00BB66B8"/>
    <w:rsid w:val="00C02E7E"/>
    <w:rsid w:val="00C55B7E"/>
    <w:rsid w:val="00C961C3"/>
    <w:rsid w:val="00CC4C25"/>
    <w:rsid w:val="00CF40D9"/>
    <w:rsid w:val="00CF6429"/>
    <w:rsid w:val="00D709F9"/>
    <w:rsid w:val="00DF5345"/>
    <w:rsid w:val="00E008D3"/>
    <w:rsid w:val="00E140F6"/>
    <w:rsid w:val="00E75E09"/>
    <w:rsid w:val="00ED4FF2"/>
    <w:rsid w:val="00F14A5D"/>
    <w:rsid w:val="00F32585"/>
    <w:rsid w:val="00F51A70"/>
    <w:rsid w:val="00F95EBA"/>
    <w:rsid w:val="00FE23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D709F9"/>
    <w:rPr>
      <w:sz w:val="16"/>
      <w:szCs w:val="16"/>
    </w:rPr>
  </w:style>
  <w:style w:type="paragraph" w:styleId="Commentaire">
    <w:name w:val="annotation text"/>
    <w:basedOn w:val="Normal"/>
    <w:link w:val="CommentaireCar"/>
    <w:uiPriority w:val="99"/>
    <w:unhideWhenUsed/>
    <w:rsid w:val="00D709F9"/>
    <w:pPr>
      <w:spacing w:line="240" w:lineRule="auto"/>
    </w:pPr>
    <w:rPr>
      <w:sz w:val="20"/>
      <w:szCs w:val="20"/>
    </w:rPr>
  </w:style>
  <w:style w:type="character" w:customStyle="1" w:styleId="CommentaireCar">
    <w:name w:val="Commentaire Car"/>
    <w:basedOn w:val="Policepardfaut"/>
    <w:link w:val="Commentaire"/>
    <w:uiPriority w:val="99"/>
    <w:rsid w:val="00D709F9"/>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D709F9"/>
    <w:rPr>
      <w:b/>
      <w:bCs/>
    </w:rPr>
  </w:style>
  <w:style w:type="character" w:customStyle="1" w:styleId="ObjetducommentaireCar">
    <w:name w:val="Objet du commentaire Car"/>
    <w:basedOn w:val="CommentaireCar"/>
    <w:link w:val="Objetducommentaire"/>
    <w:uiPriority w:val="99"/>
    <w:semiHidden/>
    <w:rsid w:val="00D709F9"/>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12294">
      <w:bodyDiv w:val="1"/>
      <w:marLeft w:val="0"/>
      <w:marRight w:val="0"/>
      <w:marTop w:val="0"/>
      <w:marBottom w:val="0"/>
      <w:divBdr>
        <w:top w:val="none" w:sz="0" w:space="0" w:color="auto"/>
        <w:left w:val="none" w:sz="0" w:space="0" w:color="auto"/>
        <w:bottom w:val="none" w:sz="0" w:space="0" w:color="auto"/>
        <w:right w:val="none" w:sz="0" w:space="0" w:color="auto"/>
      </w:divBdr>
    </w:div>
    <w:div w:id="64494840">
      <w:bodyDiv w:val="1"/>
      <w:marLeft w:val="0"/>
      <w:marRight w:val="0"/>
      <w:marTop w:val="0"/>
      <w:marBottom w:val="0"/>
      <w:divBdr>
        <w:top w:val="none" w:sz="0" w:space="0" w:color="auto"/>
        <w:left w:val="none" w:sz="0" w:space="0" w:color="auto"/>
        <w:bottom w:val="none" w:sz="0" w:space="0" w:color="auto"/>
        <w:right w:val="none" w:sz="0" w:space="0" w:color="auto"/>
      </w:divBdr>
    </w:div>
    <w:div w:id="332218914">
      <w:bodyDiv w:val="1"/>
      <w:marLeft w:val="0"/>
      <w:marRight w:val="0"/>
      <w:marTop w:val="0"/>
      <w:marBottom w:val="0"/>
      <w:divBdr>
        <w:top w:val="none" w:sz="0" w:space="0" w:color="auto"/>
        <w:left w:val="none" w:sz="0" w:space="0" w:color="auto"/>
        <w:bottom w:val="none" w:sz="0" w:space="0" w:color="auto"/>
        <w:right w:val="none" w:sz="0" w:space="0" w:color="auto"/>
      </w:divBdr>
    </w:div>
    <w:div w:id="337853771">
      <w:bodyDiv w:val="1"/>
      <w:marLeft w:val="0"/>
      <w:marRight w:val="0"/>
      <w:marTop w:val="0"/>
      <w:marBottom w:val="0"/>
      <w:divBdr>
        <w:top w:val="none" w:sz="0" w:space="0" w:color="auto"/>
        <w:left w:val="none" w:sz="0" w:space="0" w:color="auto"/>
        <w:bottom w:val="none" w:sz="0" w:space="0" w:color="auto"/>
        <w:right w:val="none" w:sz="0" w:space="0" w:color="auto"/>
      </w:divBdr>
    </w:div>
    <w:div w:id="744569564">
      <w:bodyDiv w:val="1"/>
      <w:marLeft w:val="0"/>
      <w:marRight w:val="0"/>
      <w:marTop w:val="0"/>
      <w:marBottom w:val="0"/>
      <w:divBdr>
        <w:top w:val="none" w:sz="0" w:space="0" w:color="auto"/>
        <w:left w:val="none" w:sz="0" w:space="0" w:color="auto"/>
        <w:bottom w:val="none" w:sz="0" w:space="0" w:color="auto"/>
        <w:right w:val="none" w:sz="0" w:space="0" w:color="auto"/>
      </w:divBdr>
    </w:div>
    <w:div w:id="74811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alogue-bdla.loire-atlantique.fr/medias/search.aspx?instance=EXPLOITATION&amp;SC=DEFAULT&amp;QUERY=9782741302339" TargetMode="External"/><Relationship Id="rId13" Type="http://schemas.openxmlformats.org/officeDocument/2006/relationships/hyperlink" Target="http://catalogue-bdla.loire-atlantique.fr/medias/search.aspx?instance=EXPLOITATION&amp;SC=DEFAULT&amp;QUERY=9782765414056" TargetMode="External"/><Relationship Id="rId18" Type="http://schemas.openxmlformats.org/officeDocument/2006/relationships/image" Target="media/image5.jpg"/><Relationship Id="rId26" Type="http://schemas.openxmlformats.org/officeDocument/2006/relationships/hyperlink" Target="http://catalogue-bdla.loire-atlantique.fr/medias/search.aspx?instance=EXPLOITATION&amp;SC=DEFAULT&amp;QUERY=9782075136778" TargetMode="External"/><Relationship Id="rId3" Type="http://schemas.openxmlformats.org/officeDocument/2006/relationships/settings" Target="settings.xml"/><Relationship Id="rId21" Type="http://schemas.openxmlformats.org/officeDocument/2006/relationships/image" Target="media/image6.jpg"/><Relationship Id="rId7" Type="http://schemas.openxmlformats.org/officeDocument/2006/relationships/hyperlink" Target="http://sousletilleul.over-blog.com/" TargetMode="External"/><Relationship Id="rId12" Type="http://schemas.openxmlformats.org/officeDocument/2006/relationships/image" Target="media/image3.jpg"/><Relationship Id="rId17" Type="http://schemas.openxmlformats.org/officeDocument/2006/relationships/hyperlink" Target="http://catalogue-bdla.loire-atlantique.fr/medias/search.aspx?instance=EXPLOITATION&amp;SC=DEFAULT&amp;QUERY=9782278059270"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atalogue-bdla.loire-atlantique.fr/medias/search.aspx?instance=EXPLOITATION&amp;SC=DEFAULT&amp;QUERY=9782278089970" TargetMode="External"/><Relationship Id="rId20" Type="http://schemas.openxmlformats.org/officeDocument/2006/relationships/hyperlink" Target="http://catalogue-bdla.loire-atlantique.fr/medias/search.aspx?instance=EXPLOITATION&amp;SC=DEFAULT&amp;QUERY=9791035202316" TargetMode="External"/><Relationship Id="rId29" Type="http://schemas.openxmlformats.org/officeDocument/2006/relationships/hyperlink" Target="http://catalogue-bdla.loire-atlantique.fr/medias/search.aspx?instance=EXPLOITATION&amp;SC=DEFAULT&amp;QUERY=9782211316811" TargetMode="External"/><Relationship Id="rId1" Type="http://schemas.openxmlformats.org/officeDocument/2006/relationships/customXml" Target="../customXml/item1.xml"/><Relationship Id="rId6" Type="http://schemas.openxmlformats.org/officeDocument/2006/relationships/hyperlink" Target="https://lu-cieandco.blogspot.com/" TargetMode="External"/><Relationship Id="rId11" Type="http://schemas.openxmlformats.org/officeDocument/2006/relationships/hyperlink" Target="http://catalogue-bdla.loire-atlantique.fr/medias/search.aspx?instance=EXPLOITATION&amp;SC=DEFAULT&amp;QUERY=9782765414056" TargetMode="External"/><Relationship Id="rId24" Type="http://schemas.openxmlformats.org/officeDocument/2006/relationships/image" Target="media/image7.jp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4.jpg"/><Relationship Id="rId23" Type="http://schemas.openxmlformats.org/officeDocument/2006/relationships/hyperlink" Target="http://catalogue-bdla.loire-atlantique.fr/medias/search.aspx?instance=EXPLOITATION&amp;SC=DEFAULT&amp;QUERY=9782330025465" TargetMode="External"/><Relationship Id="rId28" Type="http://schemas.openxmlformats.org/officeDocument/2006/relationships/image" Target="media/image10.png"/><Relationship Id="rId10" Type="http://schemas.openxmlformats.org/officeDocument/2006/relationships/hyperlink" Target="http://catalogue-bdla.loire-atlantique.fr/medias/search.aspx?instance=EXPLOITATION&amp;SC=DEFAULT&amp;QUERY=9782741302339" TargetMode="External"/><Relationship Id="rId19" Type="http://schemas.openxmlformats.org/officeDocument/2006/relationships/hyperlink" Target="http://catalogue-bdla.loire-atlantique.fr/medias/search.aspx?instance=EXPLOITATION&amp;SC=DEFAULT&amp;QUERY=9782278059270" TargetMode="External"/><Relationship Id="rId31"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hyperlink" Target="http://catalogue-bdla.loire-atlantique.fr/medias/search.aspx?instance=EXPLOITATION&amp;SC=DEFAULT&amp;QUERY=9782278089970" TargetMode="External"/><Relationship Id="rId22" Type="http://schemas.openxmlformats.org/officeDocument/2006/relationships/hyperlink" Target="http://catalogue-bdla.loire-atlantique.fr/medias/search.aspx?instance=EXPLOITATION&amp;SC=DEFAULT&amp;QUERY=9791035202316" TargetMode="External"/><Relationship Id="rId27" Type="http://schemas.openxmlformats.org/officeDocument/2006/relationships/image" Target="media/image9.jpg"/><Relationship Id="rId30" Type="http://schemas.openxmlformats.org/officeDocument/2006/relationships/image" Target="media/image1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15</Pages>
  <Words>3663</Words>
  <Characters>20150</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23766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32</cp:revision>
  <dcterms:created xsi:type="dcterms:W3CDTF">2024-09-02T10:06:00Z</dcterms:created>
  <dcterms:modified xsi:type="dcterms:W3CDTF">2025-02-04T12:46:00Z</dcterms:modified>
</cp:coreProperties>
</file>