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4F9C6D" w14:textId="30BCC345" w:rsidR="00B72BD6" w:rsidRDefault="00542EB2">
      <w:r>
        <w:rPr>
          <w:noProof/>
          <w:sz w:val="72"/>
          <w:szCs w:val="72"/>
        </w:rPr>
        <w:drawing>
          <wp:anchor distT="0" distB="0" distL="114300" distR="114300" simplePos="0" relativeHeight="251661312" behindDoc="0" locked="0" layoutInCell="1" allowOverlap="1" wp14:anchorId="549BFF36" wp14:editId="04A14639">
            <wp:simplePos x="0" y="0"/>
            <wp:positionH relativeFrom="column">
              <wp:posOffset>-495300</wp:posOffset>
            </wp:positionH>
            <wp:positionV relativeFrom="paragraph">
              <wp:posOffset>-438150</wp:posOffset>
            </wp:positionV>
            <wp:extent cx="1801368" cy="975360"/>
            <wp:effectExtent l="0" t="0" r="8890" b="0"/>
            <wp:wrapNone/>
            <wp:docPr id="1"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Police, logo, Graphique&#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1368" cy="975360"/>
                    </a:xfrm>
                    <a:prstGeom prst="rect">
                      <a:avLst/>
                    </a:prstGeom>
                  </pic:spPr>
                </pic:pic>
              </a:graphicData>
            </a:graphic>
          </wp:anchor>
        </w:drawing>
      </w:r>
      <w:r w:rsidRPr="00C244C7">
        <w:rPr>
          <w:noProof/>
          <w:sz w:val="72"/>
          <w:szCs w:val="72"/>
        </w:rPr>
        <mc:AlternateContent>
          <mc:Choice Requires="wps">
            <w:drawing>
              <wp:anchor distT="45720" distB="45720" distL="114300" distR="114300" simplePos="0" relativeHeight="251659264" behindDoc="0" locked="0" layoutInCell="1" allowOverlap="1" wp14:anchorId="116EB1ED" wp14:editId="47E187F3">
                <wp:simplePos x="0" y="0"/>
                <wp:positionH relativeFrom="margin">
                  <wp:posOffset>3643630</wp:posOffset>
                </wp:positionH>
                <wp:positionV relativeFrom="paragraph">
                  <wp:posOffset>-404495</wp:posOffset>
                </wp:positionV>
                <wp:extent cx="2484755" cy="962025"/>
                <wp:effectExtent l="0" t="0" r="0" b="952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962025"/>
                        </a:xfrm>
                        <a:prstGeom prst="rect">
                          <a:avLst/>
                        </a:prstGeom>
                        <a:solidFill>
                          <a:srgbClr val="FFFFFF"/>
                        </a:solidFill>
                        <a:ln w="9525">
                          <a:noFill/>
                          <a:miter lim="800000"/>
                          <a:headEnd/>
                          <a:tailEnd/>
                        </a:ln>
                      </wps:spPr>
                      <wps:txbx>
                        <w:txbxContent>
                          <w:p w14:paraId="09C73686" w14:textId="4D8B3BDA" w:rsidR="00542EB2" w:rsidRPr="00C244C7" w:rsidRDefault="00542EB2" w:rsidP="00542EB2">
                            <w:pPr>
                              <w:jc w:val="right"/>
                              <w:rPr>
                                <w:b/>
                              </w:rPr>
                            </w:pPr>
                            <w:r w:rsidRPr="00C244C7">
                              <w:rPr>
                                <w:b/>
                              </w:rPr>
                              <w:t xml:space="preserve">BDLA </w:t>
                            </w:r>
                            <w:r>
                              <w:rPr>
                                <w:b/>
                              </w:rPr>
                              <w:t>–</w:t>
                            </w:r>
                            <w:r w:rsidRPr="00C244C7">
                              <w:rPr>
                                <w:b/>
                              </w:rPr>
                              <w:t xml:space="preserve"> </w:t>
                            </w:r>
                            <w:r>
                              <w:rPr>
                                <w:b/>
                              </w:rPr>
                              <w:t>Fiche domaine</w:t>
                            </w:r>
                          </w:p>
                          <w:p w14:paraId="3A837990" w14:textId="77777777" w:rsidR="00542EB2" w:rsidRDefault="00542EB2" w:rsidP="00542EB2">
                            <w:pPr>
                              <w:jc w:val="right"/>
                            </w:pPr>
                            <w:r>
                              <w:t>Document à usage interne</w:t>
                            </w:r>
                          </w:p>
                          <w:p w14:paraId="60DB5CB5" w14:textId="77777777" w:rsidR="00542EB2" w:rsidRDefault="00542EB2" w:rsidP="00542EB2">
                            <w:pPr>
                              <w:jc w:val="right"/>
                            </w:pPr>
                            <w:proofErr w:type="spellStart"/>
                            <w:r>
                              <w:t>Peut être</w:t>
                            </w:r>
                            <w:proofErr w:type="spellEnd"/>
                            <w:r>
                              <w:t xml:space="preserve"> communiqué sur demande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6EB1ED" id="_x0000_t202" coordsize="21600,21600" o:spt="202" path="m,l,21600r21600,l21600,xe">
                <v:stroke joinstyle="miter"/>
                <v:path gradientshapeok="t" o:connecttype="rect"/>
              </v:shapetype>
              <v:shape id="Zone de texte 2" o:spid="_x0000_s1026" type="#_x0000_t202" style="position:absolute;margin-left:286.9pt;margin-top:-31.85pt;width:195.65pt;height:75.7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" stroked="f">
                <v:textbox>
                  <w:txbxContent>
                    <w:p w14:paraId="09C73686" w14:textId="4D8B3BDA" w:rsidR="00542EB2" w:rsidRPr="00C244C7" w:rsidRDefault="00542EB2" w:rsidP="00542EB2">
                      <w:pPr>
                        <w:jc w:val="right"/>
                        <w:rPr>
                          <w:b/>
                        </w:rPr>
                      </w:pPr>
                      <w:r w:rsidRPr="00C244C7">
                        <w:rPr>
                          <w:b/>
                        </w:rPr>
                        <w:t xml:space="preserve">BDLA </w:t>
                      </w:r>
                      <w:r>
                        <w:rPr>
                          <w:b/>
                        </w:rPr>
                        <w:t>–</w:t>
                      </w:r>
                      <w:r w:rsidRPr="00C244C7">
                        <w:rPr>
                          <w:b/>
                        </w:rPr>
                        <w:t xml:space="preserve"> </w:t>
                      </w:r>
                      <w:r>
                        <w:rPr>
                          <w:b/>
                        </w:rPr>
                        <w:t>Fiche domaine</w:t>
                      </w:r>
                    </w:p>
                    <w:p w14:paraId="3A837990" w14:textId="77777777" w:rsidR="00542EB2" w:rsidRDefault="00542EB2" w:rsidP="00542EB2">
                      <w:pPr>
                        <w:jc w:val="right"/>
                      </w:pPr>
                      <w:r>
                        <w:t>Document à usage interne</w:t>
                      </w:r>
                    </w:p>
                    <w:p w14:paraId="60DB5CB5" w14:textId="77777777" w:rsidR="00542EB2" w:rsidRDefault="00542EB2" w:rsidP="00542EB2">
                      <w:pPr>
                        <w:jc w:val="right"/>
                      </w:pPr>
                      <w:r>
                        <w:t>Peut être communiqué sur demande</w:t>
                      </w:r>
                    </w:p>
                  </w:txbxContent>
                </v:textbox>
                <w10:wrap anchorx="margin"/>
              </v:shape>
            </w:pict>
          </mc:Fallback>
        </mc:AlternateContent>
      </w:r>
    </w:p>
    <w:p w14:paraId="1A4497C7" w14:textId="0FBF82FC" w:rsidR="00043A13" w:rsidRDefault="00043A13"/>
    <w:p w14:paraId="3A4AC237" w14:textId="5DD91C4C" w:rsidR="00043A13" w:rsidRDefault="00043A13"/>
    <w:p w14:paraId="46DB7A95" w14:textId="7B0953FD" w:rsidR="00043A13" w:rsidRDefault="00043A13"/>
    <w:p w14:paraId="060538B4" w14:textId="77777777" w:rsidR="00542EB2" w:rsidRDefault="00542EB2"/>
    <w:p w14:paraId="39F21A6A" w14:textId="77777777" w:rsidR="00542EB2" w:rsidRDefault="00542EB2"/>
    <w:p w14:paraId="581B2E66" w14:textId="77777777" w:rsidR="00542EB2" w:rsidRDefault="00542EB2"/>
    <w:p w14:paraId="35A60DFD" w14:textId="77777777" w:rsidR="00542EB2" w:rsidRDefault="00542EB2"/>
    <w:p w14:paraId="421E9134" w14:textId="5D6EB9D3" w:rsidR="00542EB2" w:rsidRDefault="00542EB2" w:rsidP="00542EB2">
      <w:pPr>
        <w:jc w:val="center"/>
        <w:rPr>
          <w:color w:val="156082" w:themeColor="accent1"/>
          <w:sz w:val="72"/>
          <w:szCs w:val="72"/>
        </w:rPr>
      </w:pPr>
      <w:r>
        <w:rPr>
          <w:color w:val="156082" w:themeColor="accent1"/>
          <w:sz w:val="72"/>
          <w:szCs w:val="72"/>
        </w:rPr>
        <w:t>Fiche domaine</w:t>
      </w:r>
    </w:p>
    <w:p w14:paraId="38394E50" w14:textId="77777777" w:rsidR="00542EB2" w:rsidRDefault="00542EB2" w:rsidP="00542EB2">
      <w:pPr>
        <w:jc w:val="center"/>
        <w:rPr>
          <w:color w:val="156082" w:themeColor="accent1"/>
          <w:sz w:val="72"/>
          <w:szCs w:val="72"/>
        </w:rPr>
      </w:pPr>
    </w:p>
    <w:p w14:paraId="7130B735" w14:textId="54C46446" w:rsidR="00542EB2" w:rsidRPr="00542EB2" w:rsidRDefault="008A33E8" w:rsidP="00542EB2">
      <w:pPr>
        <w:jc w:val="center"/>
        <w:rPr>
          <w:color w:val="156082" w:themeColor="accent1"/>
          <w:sz w:val="56"/>
          <w:szCs w:val="56"/>
        </w:rPr>
      </w:pPr>
      <w:r>
        <w:rPr>
          <w:color w:val="156082" w:themeColor="accent1"/>
          <w:sz w:val="56"/>
          <w:szCs w:val="56"/>
        </w:rPr>
        <w:t>Manga public jeunesse/ados/adultes</w:t>
      </w:r>
    </w:p>
    <w:p w14:paraId="59704CE0" w14:textId="77777777" w:rsidR="00542EB2" w:rsidRDefault="00542EB2"/>
    <w:p w14:paraId="3612A405" w14:textId="77777777" w:rsidR="00542EB2" w:rsidRDefault="00542EB2"/>
    <w:p w14:paraId="0DCBF377" w14:textId="77777777" w:rsidR="00542EB2" w:rsidRDefault="00542EB2"/>
    <w:p w14:paraId="318249BB" w14:textId="77777777" w:rsidR="00542EB2" w:rsidRDefault="00542EB2"/>
    <w:p w14:paraId="0CCFD9D3" w14:textId="77777777" w:rsidR="00542EB2" w:rsidRDefault="00542EB2"/>
    <w:p w14:paraId="7A085446" w14:textId="77777777" w:rsidR="00542EB2" w:rsidRDefault="00542EB2"/>
    <w:tbl>
      <w:tblPr>
        <w:tblStyle w:val="Grilledutableau"/>
        <w:tblW w:w="10206" w:type="dxa"/>
        <w:tblInd w:w="-572" w:type="dxa"/>
        <w:tblLook w:val="04A0" w:firstRow="1" w:lastRow="0" w:firstColumn="1" w:lastColumn="0" w:noHBand="0" w:noVBand="1"/>
      </w:tblPr>
      <w:tblGrid>
        <w:gridCol w:w="1276"/>
        <w:gridCol w:w="2126"/>
        <w:gridCol w:w="1985"/>
        <w:gridCol w:w="4819"/>
      </w:tblGrid>
      <w:tr w:rsidR="00542EB2" w14:paraId="667199D7" w14:textId="77777777" w:rsidTr="00D8301B">
        <w:trPr>
          <w:trHeight w:val="567"/>
        </w:trPr>
        <w:tc>
          <w:tcPr>
            <w:tcW w:w="1276" w:type="dxa"/>
          </w:tcPr>
          <w:p w14:paraId="572506C9" w14:textId="77777777" w:rsidR="00542EB2" w:rsidRPr="00C244C7" w:rsidRDefault="00542EB2" w:rsidP="00D8301B">
            <w:pPr>
              <w:jc w:val="center"/>
              <w:rPr>
                <w:b/>
              </w:rPr>
            </w:pPr>
            <w:r w:rsidRPr="00C244C7">
              <w:rPr>
                <w:b/>
              </w:rPr>
              <w:t>Version</w:t>
            </w:r>
          </w:p>
        </w:tc>
        <w:tc>
          <w:tcPr>
            <w:tcW w:w="2126" w:type="dxa"/>
          </w:tcPr>
          <w:p w14:paraId="4282255C" w14:textId="77777777" w:rsidR="00542EB2" w:rsidRPr="00C244C7" w:rsidRDefault="00542EB2" w:rsidP="00D8301B">
            <w:pPr>
              <w:jc w:val="center"/>
              <w:rPr>
                <w:b/>
              </w:rPr>
            </w:pPr>
            <w:r w:rsidRPr="00C244C7">
              <w:rPr>
                <w:b/>
              </w:rPr>
              <w:t>Date</w:t>
            </w:r>
          </w:p>
        </w:tc>
        <w:tc>
          <w:tcPr>
            <w:tcW w:w="1985" w:type="dxa"/>
          </w:tcPr>
          <w:p w14:paraId="15E01A2F" w14:textId="77777777" w:rsidR="00542EB2" w:rsidRPr="00C244C7" w:rsidRDefault="00542EB2" w:rsidP="00D8301B">
            <w:pPr>
              <w:jc w:val="center"/>
              <w:rPr>
                <w:b/>
              </w:rPr>
            </w:pPr>
            <w:r w:rsidRPr="00C244C7">
              <w:rPr>
                <w:b/>
              </w:rPr>
              <w:t>Auteur</w:t>
            </w:r>
          </w:p>
        </w:tc>
        <w:tc>
          <w:tcPr>
            <w:tcW w:w="4819" w:type="dxa"/>
          </w:tcPr>
          <w:p w14:paraId="515935CB" w14:textId="77777777" w:rsidR="00542EB2" w:rsidRPr="00C244C7" w:rsidRDefault="00542EB2" w:rsidP="00D8301B">
            <w:pPr>
              <w:jc w:val="center"/>
              <w:rPr>
                <w:b/>
              </w:rPr>
            </w:pPr>
            <w:r w:rsidRPr="00C244C7">
              <w:rPr>
                <w:b/>
              </w:rPr>
              <w:t>Description</w:t>
            </w:r>
          </w:p>
        </w:tc>
      </w:tr>
      <w:tr w:rsidR="00542EB2" w14:paraId="51E8E0D4" w14:textId="77777777" w:rsidTr="00D8301B">
        <w:trPr>
          <w:trHeight w:val="567"/>
        </w:trPr>
        <w:tc>
          <w:tcPr>
            <w:tcW w:w="1276" w:type="dxa"/>
          </w:tcPr>
          <w:p w14:paraId="2F27B8EE" w14:textId="77777777" w:rsidR="00542EB2" w:rsidRDefault="00542EB2" w:rsidP="00D8301B">
            <w:pPr>
              <w:jc w:val="center"/>
            </w:pPr>
            <w:r>
              <w:t>1</w:t>
            </w:r>
          </w:p>
        </w:tc>
        <w:tc>
          <w:tcPr>
            <w:tcW w:w="2126" w:type="dxa"/>
          </w:tcPr>
          <w:p w14:paraId="21EE448D" w14:textId="71C639C4" w:rsidR="00542EB2" w:rsidRDefault="005541AE" w:rsidP="005541AE">
            <w:pPr>
              <w:jc w:val="center"/>
            </w:pPr>
            <w:r>
              <w:t>20/02/2025</w:t>
            </w:r>
          </w:p>
        </w:tc>
        <w:tc>
          <w:tcPr>
            <w:tcW w:w="1985" w:type="dxa"/>
          </w:tcPr>
          <w:p w14:paraId="4CC890A4" w14:textId="33542A19" w:rsidR="00542EB2" w:rsidRDefault="008A33E8" w:rsidP="00D8301B">
            <w:pPr>
              <w:jc w:val="center"/>
            </w:pPr>
            <w:r>
              <w:t>Frédérique Gueutier</w:t>
            </w:r>
          </w:p>
        </w:tc>
        <w:tc>
          <w:tcPr>
            <w:tcW w:w="4819" w:type="dxa"/>
          </w:tcPr>
          <w:p w14:paraId="4561BEFE" w14:textId="77777777" w:rsidR="00542EB2" w:rsidRDefault="00542EB2" w:rsidP="00D8301B">
            <w:pPr>
              <w:jc w:val="center"/>
            </w:pPr>
            <w:r>
              <w:t>Création de la fiche</w:t>
            </w:r>
          </w:p>
        </w:tc>
      </w:tr>
      <w:tr w:rsidR="00542EB2" w14:paraId="0FD984B4" w14:textId="77777777" w:rsidTr="00D8301B">
        <w:trPr>
          <w:trHeight w:val="567"/>
        </w:trPr>
        <w:tc>
          <w:tcPr>
            <w:tcW w:w="1276" w:type="dxa"/>
          </w:tcPr>
          <w:p w14:paraId="6E05F496" w14:textId="6E594121" w:rsidR="00542EB2" w:rsidRDefault="002B08EC" w:rsidP="00D8301B">
            <w:pPr>
              <w:jc w:val="center"/>
            </w:pPr>
            <w:r>
              <w:t>2</w:t>
            </w:r>
          </w:p>
        </w:tc>
        <w:tc>
          <w:tcPr>
            <w:tcW w:w="2126" w:type="dxa"/>
          </w:tcPr>
          <w:p w14:paraId="75851AF2" w14:textId="75130611" w:rsidR="00542EB2" w:rsidRDefault="002B08EC" w:rsidP="00D8301B">
            <w:pPr>
              <w:jc w:val="center"/>
            </w:pPr>
            <w:r>
              <w:t>07/03/2025</w:t>
            </w:r>
          </w:p>
        </w:tc>
        <w:tc>
          <w:tcPr>
            <w:tcW w:w="1985" w:type="dxa"/>
          </w:tcPr>
          <w:p w14:paraId="0E67AAE1" w14:textId="2BE79B07" w:rsidR="00542EB2" w:rsidRDefault="002B08EC" w:rsidP="00D8301B">
            <w:pPr>
              <w:jc w:val="center"/>
            </w:pPr>
            <w:r>
              <w:t>QC</w:t>
            </w:r>
          </w:p>
        </w:tc>
        <w:tc>
          <w:tcPr>
            <w:tcW w:w="4819" w:type="dxa"/>
          </w:tcPr>
          <w:p w14:paraId="3A13420B" w14:textId="329179E6" w:rsidR="00542EB2" w:rsidRDefault="002B08EC" w:rsidP="008A33E8">
            <w:r>
              <w:t>Ajout stats et analyse + maj suite réunion</w:t>
            </w:r>
          </w:p>
        </w:tc>
      </w:tr>
      <w:tr w:rsidR="00542EB2" w14:paraId="668ACD8E" w14:textId="77777777" w:rsidTr="00D8301B">
        <w:trPr>
          <w:trHeight w:val="567"/>
        </w:trPr>
        <w:tc>
          <w:tcPr>
            <w:tcW w:w="1276" w:type="dxa"/>
          </w:tcPr>
          <w:p w14:paraId="26C4A5AA" w14:textId="77777777" w:rsidR="00542EB2" w:rsidRDefault="00542EB2" w:rsidP="00D8301B">
            <w:pPr>
              <w:jc w:val="center"/>
            </w:pPr>
          </w:p>
        </w:tc>
        <w:tc>
          <w:tcPr>
            <w:tcW w:w="2126" w:type="dxa"/>
          </w:tcPr>
          <w:p w14:paraId="61142E0B" w14:textId="77777777" w:rsidR="00542EB2" w:rsidRDefault="00542EB2" w:rsidP="00D8301B">
            <w:pPr>
              <w:jc w:val="center"/>
            </w:pPr>
          </w:p>
        </w:tc>
        <w:tc>
          <w:tcPr>
            <w:tcW w:w="1985" w:type="dxa"/>
          </w:tcPr>
          <w:p w14:paraId="5E373A2E" w14:textId="77777777" w:rsidR="00542EB2" w:rsidRDefault="00542EB2" w:rsidP="00D8301B">
            <w:pPr>
              <w:jc w:val="center"/>
            </w:pPr>
          </w:p>
        </w:tc>
        <w:tc>
          <w:tcPr>
            <w:tcW w:w="4819" w:type="dxa"/>
          </w:tcPr>
          <w:p w14:paraId="07BFDCEB" w14:textId="77777777" w:rsidR="00542EB2" w:rsidRDefault="00542EB2" w:rsidP="00D8301B">
            <w:pPr>
              <w:jc w:val="center"/>
            </w:pPr>
          </w:p>
        </w:tc>
      </w:tr>
      <w:tr w:rsidR="00542EB2" w14:paraId="3EEB1956" w14:textId="77777777" w:rsidTr="00D8301B">
        <w:trPr>
          <w:trHeight w:val="567"/>
        </w:trPr>
        <w:tc>
          <w:tcPr>
            <w:tcW w:w="1276" w:type="dxa"/>
          </w:tcPr>
          <w:p w14:paraId="75FCA48A" w14:textId="77777777" w:rsidR="00542EB2" w:rsidRDefault="00542EB2" w:rsidP="00D8301B">
            <w:pPr>
              <w:jc w:val="center"/>
            </w:pPr>
          </w:p>
        </w:tc>
        <w:tc>
          <w:tcPr>
            <w:tcW w:w="2126" w:type="dxa"/>
          </w:tcPr>
          <w:p w14:paraId="784127CF" w14:textId="77777777" w:rsidR="00542EB2" w:rsidRDefault="00542EB2" w:rsidP="00D8301B">
            <w:pPr>
              <w:jc w:val="center"/>
            </w:pPr>
          </w:p>
        </w:tc>
        <w:tc>
          <w:tcPr>
            <w:tcW w:w="1985" w:type="dxa"/>
          </w:tcPr>
          <w:p w14:paraId="76A11CC4" w14:textId="77777777" w:rsidR="00542EB2" w:rsidRDefault="00542EB2" w:rsidP="00D8301B">
            <w:pPr>
              <w:jc w:val="center"/>
            </w:pPr>
          </w:p>
        </w:tc>
        <w:tc>
          <w:tcPr>
            <w:tcW w:w="4819" w:type="dxa"/>
          </w:tcPr>
          <w:p w14:paraId="1DD9930D" w14:textId="77777777" w:rsidR="00542EB2" w:rsidRDefault="00542EB2" w:rsidP="00D8301B">
            <w:pPr>
              <w:jc w:val="center"/>
            </w:pPr>
          </w:p>
        </w:tc>
      </w:tr>
      <w:tr w:rsidR="00542EB2" w14:paraId="7708F80F" w14:textId="77777777" w:rsidTr="00D8301B">
        <w:trPr>
          <w:trHeight w:val="567"/>
        </w:trPr>
        <w:tc>
          <w:tcPr>
            <w:tcW w:w="1276" w:type="dxa"/>
          </w:tcPr>
          <w:p w14:paraId="5C37DA3F" w14:textId="77777777" w:rsidR="00542EB2" w:rsidRDefault="00542EB2" w:rsidP="00D8301B">
            <w:pPr>
              <w:jc w:val="center"/>
            </w:pPr>
          </w:p>
        </w:tc>
        <w:tc>
          <w:tcPr>
            <w:tcW w:w="2126" w:type="dxa"/>
          </w:tcPr>
          <w:p w14:paraId="65BC9334" w14:textId="77777777" w:rsidR="00542EB2" w:rsidRDefault="00542EB2" w:rsidP="00D8301B">
            <w:pPr>
              <w:jc w:val="center"/>
            </w:pPr>
          </w:p>
        </w:tc>
        <w:tc>
          <w:tcPr>
            <w:tcW w:w="1985" w:type="dxa"/>
          </w:tcPr>
          <w:p w14:paraId="0E681673" w14:textId="77777777" w:rsidR="00542EB2" w:rsidRDefault="00542EB2" w:rsidP="00D8301B">
            <w:pPr>
              <w:jc w:val="center"/>
            </w:pPr>
          </w:p>
        </w:tc>
        <w:tc>
          <w:tcPr>
            <w:tcW w:w="4819" w:type="dxa"/>
          </w:tcPr>
          <w:p w14:paraId="4A31E41D" w14:textId="77777777" w:rsidR="00542EB2" w:rsidRDefault="00542EB2" w:rsidP="00D8301B">
            <w:pPr>
              <w:jc w:val="center"/>
            </w:pPr>
          </w:p>
        </w:tc>
      </w:tr>
    </w:tbl>
    <w:p w14:paraId="1236B0B0" w14:textId="0A54F5C0" w:rsidR="00542EB2" w:rsidRDefault="00542EB2"/>
    <w:p w14:paraId="78646FF5" w14:textId="77777777" w:rsidR="00542EB2" w:rsidRDefault="00542EB2">
      <w:r>
        <w:br w:type="page"/>
      </w:r>
    </w:p>
    <w:sdt>
      <w:sdtPr>
        <w:rPr>
          <w:rFonts w:asciiTheme="minorHAnsi" w:eastAsiaTheme="minorHAnsi" w:hAnsiTheme="minorHAnsi" w:cstheme="minorBidi"/>
          <w:color w:val="auto"/>
          <w:sz w:val="22"/>
          <w:szCs w:val="22"/>
          <w:lang w:eastAsia="en-US"/>
        </w:rPr>
        <w:id w:val="1716472526"/>
        <w:docPartObj>
          <w:docPartGallery w:val="Table of Contents"/>
          <w:docPartUnique/>
        </w:docPartObj>
      </w:sdtPr>
      <w:sdtEndPr>
        <w:rPr>
          <w:b/>
          <w:bCs/>
        </w:rPr>
      </w:sdtEndPr>
      <w:sdtContent>
        <w:p w14:paraId="1952FBD8" w14:textId="6AD96F3E" w:rsidR="00B163F5" w:rsidRDefault="00B163F5">
          <w:pPr>
            <w:pStyle w:val="En-ttedetabledesmatires"/>
          </w:pPr>
          <w:r>
            <w:t>Table des matières</w:t>
          </w:r>
        </w:p>
        <w:p w14:paraId="48760315" w14:textId="7234FCA4" w:rsidR="000458B1" w:rsidRDefault="00B163F5">
          <w:pPr>
            <w:pStyle w:val="TM1"/>
            <w:tabs>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193097400" w:history="1">
            <w:r w:rsidR="000458B1" w:rsidRPr="00695F99">
              <w:rPr>
                <w:rStyle w:val="Lienhypertexte"/>
                <w:noProof/>
              </w:rPr>
              <w:t>Définition du domaine</w:t>
            </w:r>
            <w:r w:rsidR="000458B1">
              <w:rPr>
                <w:noProof/>
                <w:webHidden/>
              </w:rPr>
              <w:tab/>
            </w:r>
            <w:r w:rsidR="000458B1">
              <w:rPr>
                <w:noProof/>
                <w:webHidden/>
              </w:rPr>
              <w:fldChar w:fldCharType="begin"/>
            </w:r>
            <w:r w:rsidR="000458B1">
              <w:rPr>
                <w:noProof/>
                <w:webHidden/>
              </w:rPr>
              <w:instrText xml:space="preserve"> PAGEREF _Toc193097400 \h </w:instrText>
            </w:r>
            <w:r w:rsidR="000458B1">
              <w:rPr>
                <w:noProof/>
                <w:webHidden/>
              </w:rPr>
            </w:r>
            <w:r w:rsidR="000458B1">
              <w:rPr>
                <w:noProof/>
                <w:webHidden/>
              </w:rPr>
              <w:fldChar w:fldCharType="separate"/>
            </w:r>
            <w:r w:rsidR="000458B1">
              <w:rPr>
                <w:noProof/>
                <w:webHidden/>
              </w:rPr>
              <w:t>3</w:t>
            </w:r>
            <w:r w:rsidR="000458B1">
              <w:rPr>
                <w:noProof/>
                <w:webHidden/>
              </w:rPr>
              <w:fldChar w:fldCharType="end"/>
            </w:r>
          </w:hyperlink>
        </w:p>
        <w:p w14:paraId="72611677" w14:textId="02D21E9C" w:rsidR="000458B1" w:rsidRDefault="000458B1">
          <w:pPr>
            <w:pStyle w:val="TM1"/>
            <w:tabs>
              <w:tab w:val="right" w:leader="dot" w:pos="9062"/>
            </w:tabs>
            <w:rPr>
              <w:rFonts w:eastAsiaTheme="minorEastAsia"/>
              <w:noProof/>
              <w:kern w:val="2"/>
              <w:sz w:val="24"/>
              <w:szCs w:val="24"/>
              <w:lang w:eastAsia="fr-FR"/>
              <w14:ligatures w14:val="standardContextual"/>
            </w:rPr>
          </w:pPr>
          <w:hyperlink w:anchor="_Toc193097401" w:history="1">
            <w:r w:rsidRPr="00695F99">
              <w:rPr>
                <w:rStyle w:val="Lienhypertexte"/>
                <w:noProof/>
              </w:rPr>
              <w:t>Pratiques des acquéreuses</w:t>
            </w:r>
            <w:r>
              <w:rPr>
                <w:noProof/>
                <w:webHidden/>
              </w:rPr>
              <w:tab/>
            </w:r>
            <w:r>
              <w:rPr>
                <w:noProof/>
                <w:webHidden/>
              </w:rPr>
              <w:fldChar w:fldCharType="begin"/>
            </w:r>
            <w:r>
              <w:rPr>
                <w:noProof/>
                <w:webHidden/>
              </w:rPr>
              <w:instrText xml:space="preserve"> PAGEREF _Toc193097401 \h </w:instrText>
            </w:r>
            <w:r>
              <w:rPr>
                <w:noProof/>
                <w:webHidden/>
              </w:rPr>
            </w:r>
            <w:r>
              <w:rPr>
                <w:noProof/>
                <w:webHidden/>
              </w:rPr>
              <w:fldChar w:fldCharType="separate"/>
            </w:r>
            <w:r>
              <w:rPr>
                <w:noProof/>
                <w:webHidden/>
              </w:rPr>
              <w:t>5</w:t>
            </w:r>
            <w:r>
              <w:rPr>
                <w:noProof/>
                <w:webHidden/>
              </w:rPr>
              <w:fldChar w:fldCharType="end"/>
            </w:r>
          </w:hyperlink>
        </w:p>
        <w:p w14:paraId="11A7CB45" w14:textId="1D7360B3"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2" w:history="1">
            <w:r w:rsidRPr="00695F99">
              <w:rPr>
                <w:rStyle w:val="Lienhypertexte"/>
                <w:noProof/>
              </w:rPr>
              <w:t>Veille</w:t>
            </w:r>
            <w:r>
              <w:rPr>
                <w:noProof/>
                <w:webHidden/>
              </w:rPr>
              <w:tab/>
            </w:r>
            <w:r>
              <w:rPr>
                <w:noProof/>
                <w:webHidden/>
              </w:rPr>
              <w:fldChar w:fldCharType="begin"/>
            </w:r>
            <w:r>
              <w:rPr>
                <w:noProof/>
                <w:webHidden/>
              </w:rPr>
              <w:instrText xml:space="preserve"> PAGEREF _Toc193097402 \h </w:instrText>
            </w:r>
            <w:r>
              <w:rPr>
                <w:noProof/>
                <w:webHidden/>
              </w:rPr>
            </w:r>
            <w:r>
              <w:rPr>
                <w:noProof/>
                <w:webHidden/>
              </w:rPr>
              <w:fldChar w:fldCharType="separate"/>
            </w:r>
            <w:r>
              <w:rPr>
                <w:noProof/>
                <w:webHidden/>
              </w:rPr>
              <w:t>5</w:t>
            </w:r>
            <w:r>
              <w:rPr>
                <w:noProof/>
                <w:webHidden/>
              </w:rPr>
              <w:fldChar w:fldCharType="end"/>
            </w:r>
          </w:hyperlink>
        </w:p>
        <w:p w14:paraId="6D2DC93D" w14:textId="5233465A"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3" w:history="1">
            <w:r w:rsidRPr="00695F99">
              <w:rPr>
                <w:rStyle w:val="Lienhypertexte"/>
                <w:noProof/>
              </w:rPr>
              <w:t>Critères de sélection et de non-sélection</w:t>
            </w:r>
            <w:r>
              <w:rPr>
                <w:noProof/>
                <w:webHidden/>
              </w:rPr>
              <w:tab/>
            </w:r>
            <w:r>
              <w:rPr>
                <w:noProof/>
                <w:webHidden/>
              </w:rPr>
              <w:fldChar w:fldCharType="begin"/>
            </w:r>
            <w:r>
              <w:rPr>
                <w:noProof/>
                <w:webHidden/>
              </w:rPr>
              <w:instrText xml:space="preserve"> PAGEREF _Toc193097403 \h </w:instrText>
            </w:r>
            <w:r>
              <w:rPr>
                <w:noProof/>
                <w:webHidden/>
              </w:rPr>
            </w:r>
            <w:r>
              <w:rPr>
                <w:noProof/>
                <w:webHidden/>
              </w:rPr>
              <w:fldChar w:fldCharType="separate"/>
            </w:r>
            <w:r>
              <w:rPr>
                <w:noProof/>
                <w:webHidden/>
              </w:rPr>
              <w:t>6</w:t>
            </w:r>
            <w:r>
              <w:rPr>
                <w:noProof/>
                <w:webHidden/>
              </w:rPr>
              <w:fldChar w:fldCharType="end"/>
            </w:r>
          </w:hyperlink>
        </w:p>
        <w:p w14:paraId="108E2BB0" w14:textId="3A44D1C4"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4" w:history="1">
            <w:r w:rsidRPr="00695F99">
              <w:rPr>
                <w:rStyle w:val="Lienhypertexte"/>
                <w:noProof/>
              </w:rPr>
              <w:t>Nombre d’exemplaires</w:t>
            </w:r>
            <w:r>
              <w:rPr>
                <w:noProof/>
                <w:webHidden/>
              </w:rPr>
              <w:tab/>
            </w:r>
            <w:r>
              <w:rPr>
                <w:noProof/>
                <w:webHidden/>
              </w:rPr>
              <w:fldChar w:fldCharType="begin"/>
            </w:r>
            <w:r>
              <w:rPr>
                <w:noProof/>
                <w:webHidden/>
              </w:rPr>
              <w:instrText xml:space="preserve"> PAGEREF _Toc193097404 \h </w:instrText>
            </w:r>
            <w:r>
              <w:rPr>
                <w:noProof/>
                <w:webHidden/>
              </w:rPr>
            </w:r>
            <w:r>
              <w:rPr>
                <w:noProof/>
                <w:webHidden/>
              </w:rPr>
              <w:fldChar w:fldCharType="separate"/>
            </w:r>
            <w:r>
              <w:rPr>
                <w:noProof/>
                <w:webHidden/>
              </w:rPr>
              <w:t>6</w:t>
            </w:r>
            <w:r>
              <w:rPr>
                <w:noProof/>
                <w:webHidden/>
              </w:rPr>
              <w:fldChar w:fldCharType="end"/>
            </w:r>
          </w:hyperlink>
        </w:p>
        <w:p w14:paraId="392EC299" w14:textId="44831B06"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5" w:history="1">
            <w:r w:rsidRPr="00695F99">
              <w:rPr>
                <w:rStyle w:val="Lienhypertexte"/>
                <w:noProof/>
              </w:rPr>
              <w:t>Commandes</w:t>
            </w:r>
            <w:r>
              <w:rPr>
                <w:noProof/>
                <w:webHidden/>
              </w:rPr>
              <w:tab/>
            </w:r>
            <w:r>
              <w:rPr>
                <w:noProof/>
                <w:webHidden/>
              </w:rPr>
              <w:fldChar w:fldCharType="begin"/>
            </w:r>
            <w:r>
              <w:rPr>
                <w:noProof/>
                <w:webHidden/>
              </w:rPr>
              <w:instrText xml:space="preserve"> PAGEREF _Toc193097405 \h </w:instrText>
            </w:r>
            <w:r>
              <w:rPr>
                <w:noProof/>
                <w:webHidden/>
              </w:rPr>
            </w:r>
            <w:r>
              <w:rPr>
                <w:noProof/>
                <w:webHidden/>
              </w:rPr>
              <w:fldChar w:fldCharType="separate"/>
            </w:r>
            <w:r>
              <w:rPr>
                <w:noProof/>
                <w:webHidden/>
              </w:rPr>
              <w:t>7</w:t>
            </w:r>
            <w:r>
              <w:rPr>
                <w:noProof/>
                <w:webHidden/>
              </w:rPr>
              <w:fldChar w:fldCharType="end"/>
            </w:r>
          </w:hyperlink>
        </w:p>
        <w:p w14:paraId="51EC423F" w14:textId="15B4855D"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6" w:history="1">
            <w:r w:rsidRPr="00695F99">
              <w:rPr>
                <w:rStyle w:val="Lienhypertexte"/>
                <w:noProof/>
              </w:rPr>
              <w:t>Catalogage</w:t>
            </w:r>
            <w:r>
              <w:rPr>
                <w:noProof/>
                <w:webHidden/>
              </w:rPr>
              <w:tab/>
            </w:r>
            <w:r>
              <w:rPr>
                <w:noProof/>
                <w:webHidden/>
              </w:rPr>
              <w:fldChar w:fldCharType="begin"/>
            </w:r>
            <w:r>
              <w:rPr>
                <w:noProof/>
                <w:webHidden/>
              </w:rPr>
              <w:instrText xml:space="preserve"> PAGEREF _Toc193097406 \h </w:instrText>
            </w:r>
            <w:r>
              <w:rPr>
                <w:noProof/>
                <w:webHidden/>
              </w:rPr>
            </w:r>
            <w:r>
              <w:rPr>
                <w:noProof/>
                <w:webHidden/>
              </w:rPr>
              <w:fldChar w:fldCharType="separate"/>
            </w:r>
            <w:r>
              <w:rPr>
                <w:noProof/>
                <w:webHidden/>
              </w:rPr>
              <w:t>7</w:t>
            </w:r>
            <w:r>
              <w:rPr>
                <w:noProof/>
                <w:webHidden/>
              </w:rPr>
              <w:fldChar w:fldCharType="end"/>
            </w:r>
          </w:hyperlink>
        </w:p>
        <w:p w14:paraId="6FB63C7B" w14:textId="264B15B3"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7" w:history="1">
            <w:r w:rsidRPr="00695F99">
              <w:rPr>
                <w:rStyle w:val="Lienhypertexte"/>
                <w:noProof/>
              </w:rPr>
              <w:t>Équipement</w:t>
            </w:r>
            <w:r>
              <w:rPr>
                <w:noProof/>
                <w:webHidden/>
              </w:rPr>
              <w:tab/>
            </w:r>
            <w:r>
              <w:rPr>
                <w:noProof/>
                <w:webHidden/>
              </w:rPr>
              <w:fldChar w:fldCharType="begin"/>
            </w:r>
            <w:r>
              <w:rPr>
                <w:noProof/>
                <w:webHidden/>
              </w:rPr>
              <w:instrText xml:space="preserve"> PAGEREF _Toc193097407 \h </w:instrText>
            </w:r>
            <w:r>
              <w:rPr>
                <w:noProof/>
                <w:webHidden/>
              </w:rPr>
            </w:r>
            <w:r>
              <w:rPr>
                <w:noProof/>
                <w:webHidden/>
              </w:rPr>
              <w:fldChar w:fldCharType="separate"/>
            </w:r>
            <w:r>
              <w:rPr>
                <w:noProof/>
                <w:webHidden/>
              </w:rPr>
              <w:t>8</w:t>
            </w:r>
            <w:r>
              <w:rPr>
                <w:noProof/>
                <w:webHidden/>
              </w:rPr>
              <w:fldChar w:fldCharType="end"/>
            </w:r>
          </w:hyperlink>
        </w:p>
        <w:p w14:paraId="3D3B3378" w14:textId="3CB19AEB"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8" w:history="1">
            <w:r w:rsidRPr="00695F99">
              <w:rPr>
                <w:rStyle w:val="Lienhypertexte"/>
                <w:noProof/>
              </w:rPr>
              <w:t>Désherbage</w:t>
            </w:r>
            <w:r>
              <w:rPr>
                <w:noProof/>
                <w:webHidden/>
              </w:rPr>
              <w:tab/>
            </w:r>
            <w:r>
              <w:rPr>
                <w:noProof/>
                <w:webHidden/>
              </w:rPr>
              <w:fldChar w:fldCharType="begin"/>
            </w:r>
            <w:r>
              <w:rPr>
                <w:noProof/>
                <w:webHidden/>
              </w:rPr>
              <w:instrText xml:space="preserve"> PAGEREF _Toc193097408 \h </w:instrText>
            </w:r>
            <w:r>
              <w:rPr>
                <w:noProof/>
                <w:webHidden/>
              </w:rPr>
            </w:r>
            <w:r>
              <w:rPr>
                <w:noProof/>
                <w:webHidden/>
              </w:rPr>
              <w:fldChar w:fldCharType="separate"/>
            </w:r>
            <w:r>
              <w:rPr>
                <w:noProof/>
                <w:webHidden/>
              </w:rPr>
              <w:t>8</w:t>
            </w:r>
            <w:r>
              <w:rPr>
                <w:noProof/>
                <w:webHidden/>
              </w:rPr>
              <w:fldChar w:fldCharType="end"/>
            </w:r>
          </w:hyperlink>
        </w:p>
        <w:p w14:paraId="233254F1" w14:textId="258DBB43"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09" w:history="1">
            <w:r w:rsidRPr="00695F99">
              <w:rPr>
                <w:rStyle w:val="Lienhypertexte"/>
                <w:noProof/>
              </w:rPr>
              <w:t>Quelques sites ressources</w:t>
            </w:r>
            <w:r>
              <w:rPr>
                <w:noProof/>
                <w:webHidden/>
              </w:rPr>
              <w:tab/>
            </w:r>
            <w:r>
              <w:rPr>
                <w:noProof/>
                <w:webHidden/>
              </w:rPr>
              <w:fldChar w:fldCharType="begin"/>
            </w:r>
            <w:r>
              <w:rPr>
                <w:noProof/>
                <w:webHidden/>
              </w:rPr>
              <w:instrText xml:space="preserve"> PAGEREF _Toc193097409 \h </w:instrText>
            </w:r>
            <w:r>
              <w:rPr>
                <w:noProof/>
                <w:webHidden/>
              </w:rPr>
            </w:r>
            <w:r>
              <w:rPr>
                <w:noProof/>
                <w:webHidden/>
              </w:rPr>
              <w:fldChar w:fldCharType="separate"/>
            </w:r>
            <w:r>
              <w:rPr>
                <w:noProof/>
                <w:webHidden/>
              </w:rPr>
              <w:t>8</w:t>
            </w:r>
            <w:r>
              <w:rPr>
                <w:noProof/>
                <w:webHidden/>
              </w:rPr>
              <w:fldChar w:fldCharType="end"/>
            </w:r>
          </w:hyperlink>
        </w:p>
        <w:p w14:paraId="5CF16CED" w14:textId="5E1DB740"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0" w:history="1">
            <w:r w:rsidRPr="00695F99">
              <w:rPr>
                <w:rStyle w:val="Lienhypertexte"/>
                <w:noProof/>
              </w:rPr>
              <w:t>Quelques éditeurs</w:t>
            </w:r>
            <w:r>
              <w:rPr>
                <w:noProof/>
                <w:webHidden/>
              </w:rPr>
              <w:tab/>
            </w:r>
            <w:r>
              <w:rPr>
                <w:noProof/>
                <w:webHidden/>
              </w:rPr>
              <w:fldChar w:fldCharType="begin"/>
            </w:r>
            <w:r>
              <w:rPr>
                <w:noProof/>
                <w:webHidden/>
              </w:rPr>
              <w:instrText xml:space="preserve"> PAGEREF _Toc193097410 \h </w:instrText>
            </w:r>
            <w:r>
              <w:rPr>
                <w:noProof/>
                <w:webHidden/>
              </w:rPr>
            </w:r>
            <w:r>
              <w:rPr>
                <w:noProof/>
                <w:webHidden/>
              </w:rPr>
              <w:fldChar w:fldCharType="separate"/>
            </w:r>
            <w:r>
              <w:rPr>
                <w:noProof/>
                <w:webHidden/>
              </w:rPr>
              <w:t>8</w:t>
            </w:r>
            <w:r>
              <w:rPr>
                <w:noProof/>
                <w:webHidden/>
              </w:rPr>
              <w:fldChar w:fldCharType="end"/>
            </w:r>
          </w:hyperlink>
        </w:p>
        <w:p w14:paraId="34ECB5F6" w14:textId="3B922702" w:rsidR="000458B1" w:rsidRDefault="000458B1">
          <w:pPr>
            <w:pStyle w:val="TM1"/>
            <w:tabs>
              <w:tab w:val="right" w:leader="dot" w:pos="9062"/>
            </w:tabs>
            <w:rPr>
              <w:rFonts w:eastAsiaTheme="minorEastAsia"/>
              <w:noProof/>
              <w:kern w:val="2"/>
              <w:sz w:val="24"/>
              <w:szCs w:val="24"/>
              <w:lang w:eastAsia="fr-FR"/>
              <w14:ligatures w14:val="standardContextual"/>
            </w:rPr>
          </w:pPr>
          <w:hyperlink w:anchor="_Toc193097411" w:history="1">
            <w:r w:rsidRPr="00695F99">
              <w:rPr>
                <w:rStyle w:val="Lienhypertexte"/>
                <w:noProof/>
              </w:rPr>
              <w:t>Données statistiques</w:t>
            </w:r>
            <w:r>
              <w:rPr>
                <w:noProof/>
                <w:webHidden/>
              </w:rPr>
              <w:tab/>
            </w:r>
            <w:r>
              <w:rPr>
                <w:noProof/>
                <w:webHidden/>
              </w:rPr>
              <w:fldChar w:fldCharType="begin"/>
            </w:r>
            <w:r>
              <w:rPr>
                <w:noProof/>
                <w:webHidden/>
              </w:rPr>
              <w:instrText xml:space="preserve"> PAGEREF _Toc193097411 \h </w:instrText>
            </w:r>
            <w:r>
              <w:rPr>
                <w:noProof/>
                <w:webHidden/>
              </w:rPr>
            </w:r>
            <w:r>
              <w:rPr>
                <w:noProof/>
                <w:webHidden/>
              </w:rPr>
              <w:fldChar w:fldCharType="separate"/>
            </w:r>
            <w:r>
              <w:rPr>
                <w:noProof/>
                <w:webHidden/>
              </w:rPr>
              <w:t>10</w:t>
            </w:r>
            <w:r>
              <w:rPr>
                <w:noProof/>
                <w:webHidden/>
              </w:rPr>
              <w:fldChar w:fldCharType="end"/>
            </w:r>
          </w:hyperlink>
        </w:p>
        <w:p w14:paraId="780D6D7D" w14:textId="379D7511"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2" w:history="1">
            <w:r w:rsidRPr="00695F99">
              <w:rPr>
                <w:rStyle w:val="Lienhypertexte"/>
                <w:noProof/>
              </w:rPr>
              <w:t>2025 (données 2024)</w:t>
            </w:r>
            <w:r>
              <w:rPr>
                <w:noProof/>
                <w:webHidden/>
              </w:rPr>
              <w:tab/>
            </w:r>
            <w:r>
              <w:rPr>
                <w:noProof/>
                <w:webHidden/>
              </w:rPr>
              <w:fldChar w:fldCharType="begin"/>
            </w:r>
            <w:r>
              <w:rPr>
                <w:noProof/>
                <w:webHidden/>
              </w:rPr>
              <w:instrText xml:space="preserve"> PAGEREF _Toc193097412 \h </w:instrText>
            </w:r>
            <w:r>
              <w:rPr>
                <w:noProof/>
                <w:webHidden/>
              </w:rPr>
            </w:r>
            <w:r>
              <w:rPr>
                <w:noProof/>
                <w:webHidden/>
              </w:rPr>
              <w:fldChar w:fldCharType="separate"/>
            </w:r>
            <w:r>
              <w:rPr>
                <w:noProof/>
                <w:webHidden/>
              </w:rPr>
              <w:t>10</w:t>
            </w:r>
            <w:r>
              <w:rPr>
                <w:noProof/>
                <w:webHidden/>
              </w:rPr>
              <w:fldChar w:fldCharType="end"/>
            </w:r>
          </w:hyperlink>
        </w:p>
        <w:p w14:paraId="362E4D6C" w14:textId="1B38871F"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3" w:history="1">
            <w:r w:rsidRPr="00695F99">
              <w:rPr>
                <w:rStyle w:val="Lienhypertexte"/>
                <w:noProof/>
              </w:rPr>
              <w:t>2024 (données 2023)</w:t>
            </w:r>
            <w:r>
              <w:rPr>
                <w:noProof/>
                <w:webHidden/>
              </w:rPr>
              <w:tab/>
            </w:r>
            <w:r>
              <w:rPr>
                <w:noProof/>
                <w:webHidden/>
              </w:rPr>
              <w:fldChar w:fldCharType="begin"/>
            </w:r>
            <w:r>
              <w:rPr>
                <w:noProof/>
                <w:webHidden/>
              </w:rPr>
              <w:instrText xml:space="preserve"> PAGEREF _Toc193097413 \h </w:instrText>
            </w:r>
            <w:r>
              <w:rPr>
                <w:noProof/>
                <w:webHidden/>
              </w:rPr>
            </w:r>
            <w:r>
              <w:rPr>
                <w:noProof/>
                <w:webHidden/>
              </w:rPr>
              <w:fldChar w:fldCharType="separate"/>
            </w:r>
            <w:r>
              <w:rPr>
                <w:noProof/>
                <w:webHidden/>
              </w:rPr>
              <w:t>11</w:t>
            </w:r>
            <w:r>
              <w:rPr>
                <w:noProof/>
                <w:webHidden/>
              </w:rPr>
              <w:fldChar w:fldCharType="end"/>
            </w:r>
          </w:hyperlink>
        </w:p>
        <w:p w14:paraId="295CE933" w14:textId="3F290CC7"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4" w:history="1">
            <w:r w:rsidRPr="00695F99">
              <w:rPr>
                <w:rStyle w:val="Lienhypertexte"/>
                <w:noProof/>
              </w:rPr>
              <w:t>2023 (données 2022)</w:t>
            </w:r>
            <w:r>
              <w:rPr>
                <w:noProof/>
                <w:webHidden/>
              </w:rPr>
              <w:tab/>
            </w:r>
            <w:r>
              <w:rPr>
                <w:noProof/>
                <w:webHidden/>
              </w:rPr>
              <w:fldChar w:fldCharType="begin"/>
            </w:r>
            <w:r>
              <w:rPr>
                <w:noProof/>
                <w:webHidden/>
              </w:rPr>
              <w:instrText xml:space="preserve"> PAGEREF _Toc193097414 \h </w:instrText>
            </w:r>
            <w:r>
              <w:rPr>
                <w:noProof/>
                <w:webHidden/>
              </w:rPr>
            </w:r>
            <w:r>
              <w:rPr>
                <w:noProof/>
                <w:webHidden/>
              </w:rPr>
              <w:fldChar w:fldCharType="separate"/>
            </w:r>
            <w:r>
              <w:rPr>
                <w:noProof/>
                <w:webHidden/>
              </w:rPr>
              <w:t>12</w:t>
            </w:r>
            <w:r>
              <w:rPr>
                <w:noProof/>
                <w:webHidden/>
              </w:rPr>
              <w:fldChar w:fldCharType="end"/>
            </w:r>
          </w:hyperlink>
        </w:p>
        <w:p w14:paraId="6C6B0F82" w14:textId="09BBA206" w:rsidR="000458B1" w:rsidRDefault="000458B1">
          <w:pPr>
            <w:pStyle w:val="TM1"/>
            <w:tabs>
              <w:tab w:val="right" w:leader="dot" w:pos="9062"/>
            </w:tabs>
            <w:rPr>
              <w:rFonts w:eastAsiaTheme="minorEastAsia"/>
              <w:noProof/>
              <w:kern w:val="2"/>
              <w:sz w:val="24"/>
              <w:szCs w:val="24"/>
              <w:lang w:eastAsia="fr-FR"/>
              <w14:ligatures w14:val="standardContextual"/>
            </w:rPr>
          </w:pPr>
          <w:hyperlink w:anchor="_Toc193097415" w:history="1">
            <w:r w:rsidRPr="00695F99">
              <w:rPr>
                <w:rStyle w:val="Lienhypertexte"/>
                <w:noProof/>
              </w:rPr>
              <w:t>Plan de développement</w:t>
            </w:r>
            <w:r>
              <w:rPr>
                <w:noProof/>
                <w:webHidden/>
              </w:rPr>
              <w:tab/>
            </w:r>
            <w:r>
              <w:rPr>
                <w:noProof/>
                <w:webHidden/>
              </w:rPr>
              <w:fldChar w:fldCharType="begin"/>
            </w:r>
            <w:r>
              <w:rPr>
                <w:noProof/>
                <w:webHidden/>
              </w:rPr>
              <w:instrText xml:space="preserve"> PAGEREF _Toc193097415 \h </w:instrText>
            </w:r>
            <w:r>
              <w:rPr>
                <w:noProof/>
                <w:webHidden/>
              </w:rPr>
            </w:r>
            <w:r>
              <w:rPr>
                <w:noProof/>
                <w:webHidden/>
              </w:rPr>
              <w:fldChar w:fldCharType="separate"/>
            </w:r>
            <w:r>
              <w:rPr>
                <w:noProof/>
                <w:webHidden/>
              </w:rPr>
              <w:t>13</w:t>
            </w:r>
            <w:r>
              <w:rPr>
                <w:noProof/>
                <w:webHidden/>
              </w:rPr>
              <w:fldChar w:fldCharType="end"/>
            </w:r>
          </w:hyperlink>
        </w:p>
        <w:p w14:paraId="623EE117" w14:textId="0C930901"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6" w:history="1">
            <w:r w:rsidRPr="00695F99">
              <w:rPr>
                <w:rStyle w:val="Lienhypertexte"/>
                <w:noProof/>
              </w:rPr>
              <w:t>2025</w:t>
            </w:r>
            <w:r>
              <w:rPr>
                <w:noProof/>
                <w:webHidden/>
              </w:rPr>
              <w:tab/>
            </w:r>
            <w:r>
              <w:rPr>
                <w:noProof/>
                <w:webHidden/>
              </w:rPr>
              <w:fldChar w:fldCharType="begin"/>
            </w:r>
            <w:r>
              <w:rPr>
                <w:noProof/>
                <w:webHidden/>
              </w:rPr>
              <w:instrText xml:space="preserve"> PAGEREF _Toc193097416 \h </w:instrText>
            </w:r>
            <w:r>
              <w:rPr>
                <w:noProof/>
                <w:webHidden/>
              </w:rPr>
            </w:r>
            <w:r>
              <w:rPr>
                <w:noProof/>
                <w:webHidden/>
              </w:rPr>
              <w:fldChar w:fldCharType="separate"/>
            </w:r>
            <w:r>
              <w:rPr>
                <w:noProof/>
                <w:webHidden/>
              </w:rPr>
              <w:t>13</w:t>
            </w:r>
            <w:r>
              <w:rPr>
                <w:noProof/>
                <w:webHidden/>
              </w:rPr>
              <w:fldChar w:fldCharType="end"/>
            </w:r>
          </w:hyperlink>
        </w:p>
        <w:p w14:paraId="214E1ABB" w14:textId="05F805C8"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7" w:history="1">
            <w:r w:rsidRPr="00695F99">
              <w:rPr>
                <w:rStyle w:val="Lienhypertexte"/>
                <w:noProof/>
              </w:rPr>
              <w:t>2024</w:t>
            </w:r>
            <w:r>
              <w:rPr>
                <w:noProof/>
                <w:webHidden/>
              </w:rPr>
              <w:tab/>
            </w:r>
            <w:r>
              <w:rPr>
                <w:noProof/>
                <w:webHidden/>
              </w:rPr>
              <w:fldChar w:fldCharType="begin"/>
            </w:r>
            <w:r>
              <w:rPr>
                <w:noProof/>
                <w:webHidden/>
              </w:rPr>
              <w:instrText xml:space="preserve"> PAGEREF _Toc193097417 \h </w:instrText>
            </w:r>
            <w:r>
              <w:rPr>
                <w:noProof/>
                <w:webHidden/>
              </w:rPr>
            </w:r>
            <w:r>
              <w:rPr>
                <w:noProof/>
                <w:webHidden/>
              </w:rPr>
              <w:fldChar w:fldCharType="separate"/>
            </w:r>
            <w:r>
              <w:rPr>
                <w:noProof/>
                <w:webHidden/>
              </w:rPr>
              <w:t>13</w:t>
            </w:r>
            <w:r>
              <w:rPr>
                <w:noProof/>
                <w:webHidden/>
              </w:rPr>
              <w:fldChar w:fldCharType="end"/>
            </w:r>
          </w:hyperlink>
        </w:p>
        <w:p w14:paraId="4C643693" w14:textId="713935BF" w:rsidR="000458B1" w:rsidRDefault="000458B1">
          <w:pPr>
            <w:pStyle w:val="TM2"/>
            <w:tabs>
              <w:tab w:val="right" w:leader="dot" w:pos="9062"/>
            </w:tabs>
            <w:rPr>
              <w:rFonts w:eastAsiaTheme="minorEastAsia"/>
              <w:noProof/>
              <w:kern w:val="2"/>
              <w:sz w:val="24"/>
              <w:szCs w:val="24"/>
              <w:lang w:eastAsia="fr-FR"/>
              <w14:ligatures w14:val="standardContextual"/>
            </w:rPr>
          </w:pPr>
          <w:hyperlink w:anchor="_Toc193097418" w:history="1">
            <w:r w:rsidRPr="00695F99">
              <w:rPr>
                <w:rStyle w:val="Lienhypertexte"/>
                <w:noProof/>
              </w:rPr>
              <w:t>2023</w:t>
            </w:r>
            <w:r>
              <w:rPr>
                <w:noProof/>
                <w:webHidden/>
              </w:rPr>
              <w:tab/>
            </w:r>
            <w:r>
              <w:rPr>
                <w:noProof/>
                <w:webHidden/>
              </w:rPr>
              <w:fldChar w:fldCharType="begin"/>
            </w:r>
            <w:r>
              <w:rPr>
                <w:noProof/>
                <w:webHidden/>
              </w:rPr>
              <w:instrText xml:space="preserve"> PAGEREF _Toc193097418 \h </w:instrText>
            </w:r>
            <w:r>
              <w:rPr>
                <w:noProof/>
                <w:webHidden/>
              </w:rPr>
            </w:r>
            <w:r>
              <w:rPr>
                <w:noProof/>
                <w:webHidden/>
              </w:rPr>
              <w:fldChar w:fldCharType="separate"/>
            </w:r>
            <w:r>
              <w:rPr>
                <w:noProof/>
                <w:webHidden/>
              </w:rPr>
              <w:t>14</w:t>
            </w:r>
            <w:r>
              <w:rPr>
                <w:noProof/>
                <w:webHidden/>
              </w:rPr>
              <w:fldChar w:fldCharType="end"/>
            </w:r>
          </w:hyperlink>
        </w:p>
        <w:p w14:paraId="1F945CAC" w14:textId="3B8E798C" w:rsidR="00B163F5" w:rsidRDefault="00B163F5">
          <w:r>
            <w:rPr>
              <w:b/>
              <w:bCs/>
            </w:rPr>
            <w:fldChar w:fldCharType="end"/>
          </w:r>
        </w:p>
      </w:sdtContent>
    </w:sdt>
    <w:p w14:paraId="266BA2E5" w14:textId="77777777" w:rsidR="00542EB2" w:rsidRDefault="00542EB2"/>
    <w:p w14:paraId="5A8CAB77" w14:textId="77777777" w:rsidR="00542EB2" w:rsidRDefault="00542EB2"/>
    <w:p w14:paraId="0DFC9664" w14:textId="77777777" w:rsidR="00542EB2" w:rsidRDefault="00542EB2"/>
    <w:p w14:paraId="719A1A1E" w14:textId="3FE8D29B" w:rsidR="00542EB2" w:rsidRDefault="00542EB2">
      <w:r>
        <w:br w:type="page"/>
      </w:r>
    </w:p>
    <w:p w14:paraId="61E458C0" w14:textId="467BAA9B" w:rsidR="00542EB2" w:rsidRDefault="00542EB2" w:rsidP="00542EB2">
      <w:pPr>
        <w:pStyle w:val="Titre1"/>
      </w:pPr>
      <w:bookmarkStart w:id="0" w:name="_Toc193097400"/>
      <w:r>
        <w:lastRenderedPageBreak/>
        <w:t>Définition du domaine</w:t>
      </w:r>
      <w:bookmarkEnd w:id="0"/>
    </w:p>
    <w:p w14:paraId="215C5368" w14:textId="6A355ED3" w:rsidR="00D267C3" w:rsidRDefault="00D267C3" w:rsidP="00D267C3">
      <w:r>
        <w:t>Un manga est une bande dessinée d'origine japonaise. Ce terme, qui signifie littéralement "dessin impromptu" en japonais, désigne un style artistique spécifique, caractérisé par des traits distinctifs et une narration souvent dynamique.</w:t>
      </w:r>
    </w:p>
    <w:p w14:paraId="6EACA902" w14:textId="06EE70B9" w:rsidR="00D267C3" w:rsidRPr="009B0916" w:rsidRDefault="00D267C3" w:rsidP="00D267C3">
      <w:pPr>
        <w:rPr>
          <w:b/>
          <w:bCs/>
          <w:u w:val="single"/>
        </w:rPr>
      </w:pPr>
      <w:r w:rsidRPr="009B0916">
        <w:rPr>
          <w:b/>
          <w:bCs/>
          <w:u w:val="single"/>
        </w:rPr>
        <w:t>Caractéristiques du manga :</w:t>
      </w:r>
    </w:p>
    <w:p w14:paraId="70DCA989" w14:textId="4A302093" w:rsidR="00D267C3" w:rsidRDefault="00D267C3" w:rsidP="00D267C3">
      <w:pPr>
        <w:pStyle w:val="Paragraphedeliste"/>
        <w:numPr>
          <w:ilvl w:val="0"/>
          <w:numId w:val="17"/>
        </w:numPr>
      </w:pPr>
      <w:r w:rsidRPr="009B0916">
        <w:rPr>
          <w:u w:val="single"/>
        </w:rPr>
        <w:t>Style graphique :</w:t>
      </w:r>
      <w:r>
        <w:t xml:space="preserve"> Les dessins sont généralement caractérisés par de grands yeux expressifs, des cheveux volumineux et des traits du visage exagérés pour exprimer les émotions.</w:t>
      </w:r>
      <w:r w:rsidR="00FD50F9">
        <w:t xml:space="preserve"> </w:t>
      </w:r>
      <w:r w:rsidR="00FD50F9" w:rsidRPr="00FD50F9">
        <w:t>Généralement en noir et blanc, les mangas existent parfois en couleurs.</w:t>
      </w:r>
      <w:r w:rsidR="009B0916">
        <w:br/>
      </w:r>
    </w:p>
    <w:p w14:paraId="5C60D7B1" w14:textId="21328764" w:rsidR="00D267C3" w:rsidRDefault="00D267C3" w:rsidP="00D267C3">
      <w:pPr>
        <w:pStyle w:val="Paragraphedeliste"/>
        <w:numPr>
          <w:ilvl w:val="0"/>
          <w:numId w:val="17"/>
        </w:numPr>
      </w:pPr>
      <w:r w:rsidRPr="009B0916">
        <w:rPr>
          <w:u w:val="single"/>
        </w:rPr>
        <w:t>Lecture :</w:t>
      </w:r>
      <w:r>
        <w:t xml:space="preserve"> Les mangas se lisent de droite à gauche, à l'inverse des bandes dessinées occidentales.</w:t>
      </w:r>
      <w:r w:rsidR="009B0916">
        <w:br/>
      </w:r>
    </w:p>
    <w:p w14:paraId="0A3F82F0" w14:textId="2A80C73E" w:rsidR="00D267C3" w:rsidRDefault="00D267C3" w:rsidP="00D267C3">
      <w:pPr>
        <w:pStyle w:val="Paragraphedeliste"/>
        <w:numPr>
          <w:ilvl w:val="0"/>
          <w:numId w:val="17"/>
        </w:numPr>
      </w:pPr>
      <w:r w:rsidRPr="009B0916">
        <w:rPr>
          <w:u w:val="single"/>
        </w:rPr>
        <w:t>Genres variés :</w:t>
      </w:r>
      <w:r>
        <w:t xml:space="preserve"> Le manga couvre une grande variété de genres, allant de l'action et de l'aventure à la romance, la science-fiction, l'horreur et la comédie.</w:t>
      </w:r>
      <w:r w:rsidR="009B0916">
        <w:br/>
      </w:r>
    </w:p>
    <w:p w14:paraId="29993E1C" w14:textId="77777777" w:rsidR="009B0916" w:rsidRDefault="00D267C3" w:rsidP="00D267C3">
      <w:pPr>
        <w:pStyle w:val="Paragraphedeliste"/>
        <w:numPr>
          <w:ilvl w:val="0"/>
          <w:numId w:val="17"/>
        </w:numPr>
      </w:pPr>
      <w:r w:rsidRPr="009B0916">
        <w:rPr>
          <w:u w:val="single"/>
        </w:rPr>
        <w:t>Public ciblé :</w:t>
      </w:r>
      <w:r>
        <w:t xml:space="preserve"> Les mangas s'adressent à un public très large, allant des enfants aux adultes, avec des classifications spécifiques comme le </w:t>
      </w:r>
      <w:proofErr w:type="spellStart"/>
      <w:r>
        <w:t>shōnen</w:t>
      </w:r>
      <w:proofErr w:type="spellEnd"/>
      <w:r>
        <w:t xml:space="preserve"> (pour garçons), le </w:t>
      </w:r>
      <w:proofErr w:type="spellStart"/>
      <w:r>
        <w:t>shōjo</w:t>
      </w:r>
      <w:proofErr w:type="spellEnd"/>
      <w:r>
        <w:t xml:space="preserve"> (pour filles), le </w:t>
      </w:r>
      <w:proofErr w:type="spellStart"/>
      <w:r>
        <w:t>seinen</w:t>
      </w:r>
      <w:proofErr w:type="spellEnd"/>
      <w:r>
        <w:t xml:space="preserve"> (pour jeunes adultes hommes) et le josei (pour jeunes adultes femmes).</w:t>
      </w:r>
      <w:r w:rsidR="009B0916">
        <w:br/>
      </w:r>
    </w:p>
    <w:p w14:paraId="736F7C53" w14:textId="77777777" w:rsidR="009B0916" w:rsidRDefault="009B0916" w:rsidP="002B08EC">
      <w:pPr>
        <w:rPr>
          <w:b/>
          <w:bCs/>
          <w:u w:val="single"/>
        </w:rPr>
      </w:pPr>
      <w:r w:rsidRPr="009B0916">
        <w:rPr>
          <w:b/>
          <w:bCs/>
          <w:u w:val="single"/>
        </w:rPr>
        <w:t>Différents types de manga :</w:t>
      </w:r>
    </w:p>
    <w:p w14:paraId="6AE6D32D" w14:textId="77777777" w:rsidR="00D824A2" w:rsidRDefault="00D267C3" w:rsidP="002B08EC">
      <w:pPr>
        <w:pStyle w:val="Paragraphedeliste"/>
        <w:numPr>
          <w:ilvl w:val="0"/>
          <w:numId w:val="18"/>
        </w:numPr>
        <w:ind w:left="720"/>
      </w:pPr>
      <w:proofErr w:type="spellStart"/>
      <w:r w:rsidRPr="009B0916">
        <w:rPr>
          <w:u w:val="single"/>
        </w:rPr>
        <w:t>Kodomo</w:t>
      </w:r>
      <w:proofErr w:type="spellEnd"/>
      <w:r w:rsidRPr="00FD50F9">
        <w:t xml:space="preserve"> :</w:t>
      </w:r>
    </w:p>
    <w:p w14:paraId="4B106B05" w14:textId="78636489" w:rsidR="008306B8" w:rsidRDefault="00D824A2" w:rsidP="002B08EC">
      <w:pPr>
        <w:pStyle w:val="Paragraphedeliste"/>
      </w:pPr>
      <w:r>
        <w:t>À destination des enfants</w:t>
      </w:r>
      <w:r w:rsidR="00D267C3" w:rsidRPr="00D267C3">
        <w:t xml:space="preserve"> </w:t>
      </w:r>
      <w:r>
        <w:t>(</w:t>
      </w:r>
      <w:r w:rsidR="00D267C3" w:rsidRPr="00D267C3">
        <w:t>6 à 11 ans</w:t>
      </w:r>
      <w:r>
        <w:t>).</w:t>
      </w:r>
      <w:r w:rsidR="00D267C3" w:rsidRPr="00D267C3">
        <w:t xml:space="preserve"> </w:t>
      </w:r>
      <w:r w:rsidR="00FD50F9">
        <w:t>Jeune héro</w:t>
      </w:r>
      <w:r w:rsidR="0072386C">
        <w:t>s</w:t>
      </w:r>
      <w:r w:rsidR="00FD50F9">
        <w:t xml:space="preserve"> ou héroïne qui découvre la vie au cours de ses aventures, généralement accompagné d’animaux ou d’amis haut en couleurs. </w:t>
      </w:r>
    </w:p>
    <w:p w14:paraId="474A18FB" w14:textId="77777777" w:rsidR="004767B9" w:rsidRDefault="004767B9" w:rsidP="002B08EC">
      <w:pPr>
        <w:pStyle w:val="Paragraphedeliste"/>
      </w:pPr>
    </w:p>
    <w:p w14:paraId="617115E8" w14:textId="792BC582" w:rsidR="009B0916" w:rsidRDefault="00D824A2" w:rsidP="002B08EC">
      <w:pPr>
        <w:pStyle w:val="Paragraphedeliste"/>
      </w:pPr>
      <w:r>
        <w:rPr>
          <w:noProof/>
        </w:rPr>
        <w:drawing>
          <wp:inline distT="0" distB="0" distL="0" distR="0" wp14:anchorId="0D1A4960" wp14:editId="7B52A404">
            <wp:extent cx="1191641" cy="1697126"/>
            <wp:effectExtent l="0" t="0" r="8890" b="0"/>
            <wp:docPr id="2102727219" name="Image 2"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ver-thumbnai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7406" cy="1705336"/>
                    </a:xfrm>
                    <a:prstGeom prst="rect">
                      <a:avLst/>
                    </a:prstGeom>
                    <a:noFill/>
                    <a:ln>
                      <a:noFill/>
                    </a:ln>
                  </pic:spPr>
                </pic:pic>
              </a:graphicData>
            </a:graphic>
          </wp:inline>
        </w:drawing>
      </w:r>
      <w:r>
        <w:t xml:space="preserve">  </w:t>
      </w:r>
      <w:r>
        <w:rPr>
          <w:noProof/>
        </w:rPr>
        <w:drawing>
          <wp:inline distT="0" distB="0" distL="0" distR="0" wp14:anchorId="6DEEC226" wp14:editId="6E6A8C4E">
            <wp:extent cx="1207008" cy="1691259"/>
            <wp:effectExtent l="0" t="0" r="0" b="4445"/>
            <wp:docPr id="117264437" name="Image 3"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ver-thumbnai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9069" cy="1722171"/>
                    </a:xfrm>
                    <a:prstGeom prst="rect">
                      <a:avLst/>
                    </a:prstGeom>
                    <a:noFill/>
                    <a:ln>
                      <a:noFill/>
                    </a:ln>
                  </pic:spPr>
                </pic:pic>
              </a:graphicData>
            </a:graphic>
          </wp:inline>
        </w:drawing>
      </w:r>
      <w:r>
        <w:t xml:space="preserve">  </w:t>
      </w:r>
      <w:r>
        <w:rPr>
          <w:noProof/>
        </w:rPr>
        <w:drawing>
          <wp:inline distT="0" distB="0" distL="0" distR="0" wp14:anchorId="72C1234A" wp14:editId="7202BF1C">
            <wp:extent cx="1215789" cy="1682496"/>
            <wp:effectExtent l="0" t="0" r="3810" b="0"/>
            <wp:docPr id="839342882" name="Image 4"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ver-thumbnai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30774" cy="1703233"/>
                    </a:xfrm>
                    <a:prstGeom prst="rect">
                      <a:avLst/>
                    </a:prstGeom>
                    <a:noFill/>
                    <a:ln>
                      <a:noFill/>
                    </a:ln>
                  </pic:spPr>
                </pic:pic>
              </a:graphicData>
            </a:graphic>
          </wp:inline>
        </w:drawing>
      </w:r>
      <w:r>
        <w:t xml:space="preserve">  </w:t>
      </w:r>
      <w:r>
        <w:rPr>
          <w:noProof/>
        </w:rPr>
        <w:drawing>
          <wp:inline distT="0" distB="0" distL="0" distR="0" wp14:anchorId="0A907E6E" wp14:editId="0ED08ECB">
            <wp:extent cx="1185063" cy="1680846"/>
            <wp:effectExtent l="0" t="0" r="0" b="0"/>
            <wp:docPr id="425656951" name="Image 5"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ver-thumbnai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5728" cy="1695973"/>
                    </a:xfrm>
                    <a:prstGeom prst="rect">
                      <a:avLst/>
                    </a:prstGeom>
                    <a:noFill/>
                    <a:ln>
                      <a:noFill/>
                    </a:ln>
                  </pic:spPr>
                </pic:pic>
              </a:graphicData>
            </a:graphic>
          </wp:inline>
        </w:drawing>
      </w:r>
      <w:r w:rsidR="009B0916">
        <w:br/>
      </w:r>
    </w:p>
    <w:p w14:paraId="1BC0E034" w14:textId="77777777" w:rsidR="00546B57" w:rsidRDefault="00D267C3" w:rsidP="002B08EC">
      <w:pPr>
        <w:pStyle w:val="Paragraphedeliste"/>
        <w:numPr>
          <w:ilvl w:val="0"/>
          <w:numId w:val="18"/>
        </w:numPr>
        <w:ind w:left="720"/>
      </w:pPr>
      <w:proofErr w:type="spellStart"/>
      <w:r w:rsidRPr="009B0916">
        <w:rPr>
          <w:u w:val="single"/>
        </w:rPr>
        <w:t>Shonen</w:t>
      </w:r>
      <w:proofErr w:type="spellEnd"/>
      <w:r w:rsidRPr="00D267C3">
        <w:t xml:space="preserve"> :</w:t>
      </w:r>
    </w:p>
    <w:p w14:paraId="5AB9B4D0" w14:textId="5165E57C" w:rsidR="00D824A2" w:rsidRDefault="00546B57" w:rsidP="002B08EC">
      <w:pPr>
        <w:pStyle w:val="Paragraphedeliste"/>
      </w:pPr>
      <w:r w:rsidRPr="00546B57">
        <w:t>I</w:t>
      </w:r>
      <w:r w:rsidR="00D267C3" w:rsidRPr="00546B57">
        <w:t>l s’adresse</w:t>
      </w:r>
      <w:r w:rsidR="00D267C3" w:rsidRPr="00D267C3">
        <w:t xml:space="preserve"> à des adolescents de 12 à 16 ans. Il a pour héros un jeune adolescent crédule que l’on voit évoluer à travers une quête initiatique (Dragon Ball, </w:t>
      </w:r>
      <w:proofErr w:type="spellStart"/>
      <w:r w:rsidR="00D267C3" w:rsidRPr="00D267C3">
        <w:t>Fairy</w:t>
      </w:r>
      <w:proofErr w:type="spellEnd"/>
      <w:r w:rsidR="00D267C3" w:rsidRPr="00D267C3">
        <w:t xml:space="preserve"> </w:t>
      </w:r>
      <w:proofErr w:type="spellStart"/>
      <w:r w:rsidR="00D267C3" w:rsidRPr="00D267C3">
        <w:t>tails</w:t>
      </w:r>
      <w:proofErr w:type="spellEnd"/>
      <w:r w:rsidR="00D267C3" w:rsidRPr="00D267C3">
        <w:t xml:space="preserve">, Naruto) ; à contrario le </w:t>
      </w:r>
      <w:proofErr w:type="spellStart"/>
      <w:r w:rsidR="00D267C3" w:rsidRPr="00D267C3">
        <w:t>shonen</w:t>
      </w:r>
      <w:proofErr w:type="spellEnd"/>
      <w:r w:rsidR="00D267C3" w:rsidRPr="00D267C3">
        <w:t xml:space="preserve"> peut aussi traiter des thèmes propres aux adolescents comme le sport, les relations entre les filles et les garçons. Le </w:t>
      </w:r>
      <w:proofErr w:type="spellStart"/>
      <w:r w:rsidR="00D267C3" w:rsidRPr="00D267C3">
        <w:t>shonen</w:t>
      </w:r>
      <w:proofErr w:type="spellEnd"/>
      <w:r w:rsidR="00D267C3" w:rsidRPr="00D267C3">
        <w:t xml:space="preserve"> véhicule des valeurs de tolérances, d’amitiés, d’honnêteté, de courage et de persévérances.</w:t>
      </w:r>
      <w:r w:rsidR="001F152B">
        <w:t xml:space="preserve"> </w:t>
      </w:r>
    </w:p>
    <w:p w14:paraId="64D44AD3" w14:textId="7F677BC1" w:rsidR="009B0916" w:rsidRDefault="00D824A2" w:rsidP="002B08EC">
      <w:pPr>
        <w:pStyle w:val="Paragraphedeliste"/>
      </w:pPr>
      <w:r>
        <w:rPr>
          <w:noProof/>
        </w:rPr>
        <w:lastRenderedPageBreak/>
        <w:drawing>
          <wp:inline distT="0" distB="0" distL="0" distR="0" wp14:anchorId="36D231C1" wp14:editId="2A90C489">
            <wp:extent cx="1236269" cy="1879327"/>
            <wp:effectExtent l="0" t="0" r="2540" b="6985"/>
            <wp:docPr id="1537098142" name="Image 7"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ver-thumbnai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53284" cy="1905192"/>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2A591B87" wp14:editId="30403728">
            <wp:extent cx="1199692" cy="1858302"/>
            <wp:effectExtent l="0" t="0" r="635" b="8890"/>
            <wp:docPr id="1115114441" name="Image 8"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ver-thumbnai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09247" cy="1873102"/>
                    </a:xfrm>
                    <a:prstGeom prst="rect">
                      <a:avLst/>
                    </a:prstGeom>
                    <a:noFill/>
                    <a:ln>
                      <a:noFill/>
                    </a:ln>
                  </pic:spPr>
                </pic:pic>
              </a:graphicData>
            </a:graphic>
          </wp:inline>
        </w:drawing>
      </w:r>
      <w:r>
        <w:rPr>
          <w:noProof/>
        </w:rPr>
        <w:t xml:space="preserve">   </w:t>
      </w:r>
      <w:r>
        <w:rPr>
          <w:noProof/>
        </w:rPr>
        <w:drawing>
          <wp:inline distT="0" distB="0" distL="0" distR="0" wp14:anchorId="59296DF8" wp14:editId="2F537870">
            <wp:extent cx="1155704" cy="1807882"/>
            <wp:effectExtent l="0" t="0" r="6350" b="1905"/>
            <wp:docPr id="1606647443" name="Image 9"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ver-thumbnai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1336" cy="1879265"/>
                    </a:xfrm>
                    <a:prstGeom prst="rect">
                      <a:avLst/>
                    </a:prstGeom>
                    <a:noFill/>
                    <a:ln>
                      <a:noFill/>
                    </a:ln>
                  </pic:spPr>
                </pic:pic>
              </a:graphicData>
            </a:graphic>
          </wp:inline>
        </w:drawing>
      </w:r>
      <w:r>
        <w:rPr>
          <w:noProof/>
        </w:rPr>
        <w:t xml:space="preserve">   </w:t>
      </w:r>
      <w:r>
        <w:rPr>
          <w:noProof/>
        </w:rPr>
        <w:drawing>
          <wp:inline distT="0" distB="0" distL="0" distR="0" wp14:anchorId="316EA55A" wp14:editId="2875192C">
            <wp:extent cx="1177747" cy="1792521"/>
            <wp:effectExtent l="0" t="0" r="3810" b="0"/>
            <wp:docPr id="1586967393" name="Image 10" descr="cove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ver-thumbnail"/>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2138" cy="1814423"/>
                    </a:xfrm>
                    <a:prstGeom prst="rect">
                      <a:avLst/>
                    </a:prstGeom>
                    <a:noFill/>
                    <a:ln>
                      <a:noFill/>
                    </a:ln>
                  </pic:spPr>
                </pic:pic>
              </a:graphicData>
            </a:graphic>
          </wp:inline>
        </w:drawing>
      </w:r>
      <w:r w:rsidR="009B0916">
        <w:br/>
      </w:r>
    </w:p>
    <w:p w14:paraId="686A8E3A" w14:textId="77777777" w:rsidR="00546B57" w:rsidRDefault="00D267C3" w:rsidP="002B08EC">
      <w:pPr>
        <w:pStyle w:val="Paragraphedeliste"/>
        <w:numPr>
          <w:ilvl w:val="0"/>
          <w:numId w:val="18"/>
        </w:numPr>
        <w:ind w:left="720"/>
      </w:pPr>
      <w:proofErr w:type="spellStart"/>
      <w:r w:rsidRPr="009B0916">
        <w:rPr>
          <w:u w:val="single"/>
        </w:rPr>
        <w:t>Shojo</w:t>
      </w:r>
      <w:proofErr w:type="spellEnd"/>
      <w:r w:rsidRPr="00D267C3">
        <w:t xml:space="preserve"> :</w:t>
      </w:r>
    </w:p>
    <w:p w14:paraId="6A353B42" w14:textId="5ADF29E6" w:rsidR="000F1315" w:rsidRDefault="00546B57" w:rsidP="002B08EC">
      <w:pPr>
        <w:pStyle w:val="Paragraphedeliste"/>
      </w:pPr>
      <w:r w:rsidRPr="00546B57">
        <w:t>P</w:t>
      </w:r>
      <w:r w:rsidR="00D267C3" w:rsidRPr="00546B57">
        <w:t>ou</w:t>
      </w:r>
      <w:r w:rsidR="00D267C3" w:rsidRPr="00D267C3">
        <w:t>r jeunes adolescentes de 12 à 16 ans ; il met en avant des romances au collège ou au lycée (Fruits basket ; Switch girls ; Roméo X Juliet). Il intègre également une dimension magique et féerique de</w:t>
      </w:r>
      <w:r w:rsidR="001F152B">
        <w:t xml:space="preserve"> </w:t>
      </w:r>
      <w:r w:rsidR="00D267C3" w:rsidRPr="00D267C3">
        <w:t>l’intrigue (</w:t>
      </w:r>
      <w:proofErr w:type="spellStart"/>
      <w:r w:rsidR="00D267C3" w:rsidRPr="00D267C3">
        <w:t>Chocola</w:t>
      </w:r>
      <w:proofErr w:type="spellEnd"/>
      <w:r w:rsidR="00D267C3" w:rsidRPr="00D267C3">
        <w:t xml:space="preserve"> et </w:t>
      </w:r>
      <w:proofErr w:type="spellStart"/>
      <w:r w:rsidR="00D267C3" w:rsidRPr="00D267C3">
        <w:t>Vanilla</w:t>
      </w:r>
      <w:proofErr w:type="spellEnd"/>
      <w:r w:rsidR="00D267C3" w:rsidRPr="00D267C3">
        <w:t xml:space="preserve"> ; </w:t>
      </w:r>
      <w:proofErr w:type="spellStart"/>
      <w:r w:rsidR="00D267C3" w:rsidRPr="00D267C3">
        <w:t>Sailor</w:t>
      </w:r>
      <w:proofErr w:type="spellEnd"/>
      <w:r w:rsidR="00D267C3" w:rsidRPr="00D267C3">
        <w:t xml:space="preserve"> Moon ; </w:t>
      </w:r>
      <w:proofErr w:type="spellStart"/>
      <w:r w:rsidR="00D267C3" w:rsidRPr="00D267C3">
        <w:t>Magical</w:t>
      </w:r>
      <w:proofErr w:type="spellEnd"/>
      <w:r w:rsidR="00D267C3" w:rsidRPr="00D267C3">
        <w:t xml:space="preserve"> </w:t>
      </w:r>
      <w:proofErr w:type="spellStart"/>
      <w:r w:rsidR="00D267C3" w:rsidRPr="00D267C3">
        <w:t>Doremi</w:t>
      </w:r>
      <w:proofErr w:type="spellEnd"/>
      <w:r w:rsidR="00D267C3" w:rsidRPr="00D267C3">
        <w:t xml:space="preserve">), le thème principal de ces </w:t>
      </w:r>
      <w:proofErr w:type="spellStart"/>
      <w:r w:rsidR="00D267C3" w:rsidRPr="00D267C3">
        <w:t>shojo</w:t>
      </w:r>
      <w:proofErr w:type="spellEnd"/>
      <w:r w:rsidR="00D267C3" w:rsidRPr="00D267C3">
        <w:t xml:space="preserve"> est le passage vers l’âge adulte</w:t>
      </w:r>
      <w:r w:rsidR="009B0916">
        <w:t>.</w:t>
      </w:r>
      <w:r w:rsidR="001F152B">
        <w:t xml:space="preserve"> Les émotions et les sentiments des personnages y sont très développés. </w:t>
      </w:r>
    </w:p>
    <w:p w14:paraId="1144D016" w14:textId="77777777" w:rsidR="004767B9" w:rsidRDefault="004767B9" w:rsidP="002B08EC">
      <w:pPr>
        <w:pStyle w:val="Paragraphedeliste"/>
      </w:pPr>
    </w:p>
    <w:p w14:paraId="04AFFCD2" w14:textId="0494DDCE" w:rsidR="009B0916" w:rsidRDefault="000F1315" w:rsidP="002B08EC">
      <w:pPr>
        <w:pStyle w:val="Paragraphedeliste"/>
      </w:pPr>
      <w:r>
        <w:rPr>
          <w:noProof/>
        </w:rPr>
        <w:drawing>
          <wp:inline distT="0" distB="0" distL="0" distR="0" wp14:anchorId="0C71FB9C" wp14:editId="10D22136">
            <wp:extent cx="1113562" cy="1752532"/>
            <wp:effectExtent l="0" t="0" r="0" b="635"/>
            <wp:docPr id="790085099" name="Image 11" descr="Une image contenant animation japonaise, texte, habits, fi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85099" name="Image 11" descr="Une image contenant animation japonaise, texte, habits, fiction&#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34106" cy="1784864"/>
                    </a:xfrm>
                    <a:prstGeom prst="rect">
                      <a:avLst/>
                    </a:prstGeom>
                    <a:noFill/>
                    <a:ln>
                      <a:noFill/>
                    </a:ln>
                  </pic:spPr>
                </pic:pic>
              </a:graphicData>
            </a:graphic>
          </wp:inline>
        </w:drawing>
      </w:r>
      <w:r>
        <w:t xml:space="preserve">   </w:t>
      </w:r>
      <w:r>
        <w:rPr>
          <w:noProof/>
        </w:rPr>
        <w:drawing>
          <wp:inline distT="0" distB="0" distL="0" distR="0" wp14:anchorId="75773B8E" wp14:editId="5C2EF74D">
            <wp:extent cx="1120383" cy="1748336"/>
            <wp:effectExtent l="0" t="0" r="3810" b="4445"/>
            <wp:docPr id="1321284593" name="Image 12" descr="Une image contenant texte, animation japonaise, dessin humoristique, fi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84593" name="Image 12" descr="Une image contenant texte, animation japonaise, dessin humoristique, fiction&#10;&#10;Description générée automatiquemen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0944" cy="1796025"/>
                    </a:xfrm>
                    <a:prstGeom prst="rect">
                      <a:avLst/>
                    </a:prstGeom>
                    <a:noFill/>
                    <a:ln>
                      <a:noFill/>
                    </a:ln>
                  </pic:spPr>
                </pic:pic>
              </a:graphicData>
            </a:graphic>
          </wp:inline>
        </w:drawing>
      </w:r>
      <w:r>
        <w:t xml:space="preserve">   </w:t>
      </w:r>
      <w:r>
        <w:rPr>
          <w:noProof/>
        </w:rPr>
        <w:drawing>
          <wp:inline distT="0" distB="0" distL="0" distR="0" wp14:anchorId="5DE24240" wp14:editId="4DE4C38E">
            <wp:extent cx="1158896" cy="1737182"/>
            <wp:effectExtent l="0" t="0" r="3175" b="0"/>
            <wp:docPr id="1847360087" name="Image 13" descr="Une image contenant animation japonaise, dessin humoristique, illustration, fi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60087" name="Image 13" descr="Une image contenant animation japonaise, dessin humoristique, illustration, fiction&#10;&#10;Description générée automatique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88101" cy="1780961"/>
                    </a:xfrm>
                    <a:prstGeom prst="rect">
                      <a:avLst/>
                    </a:prstGeom>
                    <a:noFill/>
                    <a:ln>
                      <a:noFill/>
                    </a:ln>
                  </pic:spPr>
                </pic:pic>
              </a:graphicData>
            </a:graphic>
          </wp:inline>
        </w:drawing>
      </w:r>
      <w:r>
        <w:t xml:space="preserve">   </w:t>
      </w:r>
      <w:r w:rsidR="007B1559">
        <w:rPr>
          <w:noProof/>
        </w:rPr>
        <w:drawing>
          <wp:inline distT="0" distB="0" distL="0" distR="0" wp14:anchorId="32A3EFE5" wp14:editId="35A31EE3">
            <wp:extent cx="1233232" cy="1753895"/>
            <wp:effectExtent l="0" t="0" r="5080" b="0"/>
            <wp:docPr id="1338255039" name="Image 14" descr="Une image contenant habits, chaussures, arbre, affic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55039" name="Image 14" descr="Une image contenant habits, chaussures, arbre, affiche&#10;&#10;Description générée automatiquemen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6429" cy="1772663"/>
                    </a:xfrm>
                    <a:prstGeom prst="rect">
                      <a:avLst/>
                    </a:prstGeom>
                    <a:noFill/>
                    <a:ln>
                      <a:noFill/>
                    </a:ln>
                  </pic:spPr>
                </pic:pic>
              </a:graphicData>
            </a:graphic>
          </wp:inline>
        </w:drawing>
      </w:r>
      <w:r w:rsidR="009B0916">
        <w:br/>
      </w:r>
    </w:p>
    <w:p w14:paraId="6FB07F2A" w14:textId="77777777" w:rsidR="00546B57" w:rsidRDefault="00D267C3" w:rsidP="002B08EC">
      <w:pPr>
        <w:pStyle w:val="Paragraphedeliste"/>
        <w:numPr>
          <w:ilvl w:val="0"/>
          <w:numId w:val="18"/>
        </w:numPr>
        <w:ind w:left="720"/>
      </w:pPr>
      <w:proofErr w:type="spellStart"/>
      <w:r w:rsidRPr="009B0916">
        <w:rPr>
          <w:u w:val="single"/>
        </w:rPr>
        <w:t>Seinen</w:t>
      </w:r>
      <w:proofErr w:type="spellEnd"/>
      <w:r w:rsidRPr="00D267C3">
        <w:t xml:space="preserve"> :</w:t>
      </w:r>
    </w:p>
    <w:p w14:paraId="1E3ED64B" w14:textId="77777777" w:rsidR="00546B57" w:rsidRDefault="00546B57" w:rsidP="002B08EC">
      <w:pPr>
        <w:pStyle w:val="Paragraphedeliste"/>
      </w:pPr>
      <w:r w:rsidRPr="00546B57">
        <w:t>D</w:t>
      </w:r>
      <w:r w:rsidR="00D267C3" w:rsidRPr="00D267C3">
        <w:t>estiné aux hommes</w:t>
      </w:r>
      <w:r w:rsidR="001F152B">
        <w:t xml:space="preserve"> jeunes</w:t>
      </w:r>
      <w:r w:rsidR="00D267C3" w:rsidRPr="00D267C3">
        <w:t xml:space="preserve"> adultes</w:t>
      </w:r>
      <w:r w:rsidR="001F152B">
        <w:t xml:space="preserve">/adultes </w:t>
      </w:r>
      <w:r w:rsidR="00D267C3" w:rsidRPr="00D267C3">
        <w:t>de 15 à 30 ans</w:t>
      </w:r>
      <w:r w:rsidR="001F152B">
        <w:t>.</w:t>
      </w:r>
      <w:r w:rsidR="00D267C3" w:rsidRPr="00D267C3">
        <w:t xml:space="preserve"> Il se caractérise généralement par des trames narratives plus matures, des intrigues plus complexes et des thèmes plus sérieux que les </w:t>
      </w:r>
      <w:proofErr w:type="spellStart"/>
      <w:r w:rsidR="001F152B">
        <w:t>shonen</w:t>
      </w:r>
      <w:proofErr w:type="spellEnd"/>
      <w:r w:rsidR="001F152B">
        <w:t xml:space="preserve">. Les thèmes sont plus sombres, parfois plus violents (guerre, meurtre, manipulation). Les personnages, plus réalistes, plus détaillés, sont souvent en quête d’identité. </w:t>
      </w:r>
    </w:p>
    <w:p w14:paraId="5AF2BC31" w14:textId="77777777" w:rsidR="004767B9" w:rsidRDefault="004767B9" w:rsidP="002B08EC">
      <w:pPr>
        <w:pStyle w:val="Paragraphedeliste"/>
      </w:pPr>
    </w:p>
    <w:p w14:paraId="50B061D1" w14:textId="2D7A16E2" w:rsidR="001F152B" w:rsidRDefault="00546B57" w:rsidP="002B08EC">
      <w:pPr>
        <w:pStyle w:val="Paragraphedeliste"/>
      </w:pPr>
      <w:r>
        <w:rPr>
          <w:noProof/>
        </w:rPr>
        <w:drawing>
          <wp:inline distT="0" distB="0" distL="0" distR="0" wp14:anchorId="0743286D" wp14:editId="2C075F09">
            <wp:extent cx="1220706" cy="1703333"/>
            <wp:effectExtent l="0" t="0" r="0" b="0"/>
            <wp:docPr id="1759201224" name="Image 15" descr="Une image contenant texte, livre, affich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01224" name="Image 15" descr="Une image contenant texte, livre, affiche&#10;&#10;Description générée automatiquemen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39069" cy="1728955"/>
                    </a:xfrm>
                    <a:prstGeom prst="rect">
                      <a:avLst/>
                    </a:prstGeom>
                    <a:noFill/>
                    <a:ln>
                      <a:noFill/>
                    </a:ln>
                  </pic:spPr>
                </pic:pic>
              </a:graphicData>
            </a:graphic>
          </wp:inline>
        </w:drawing>
      </w:r>
      <w:r>
        <w:t xml:space="preserve">   </w:t>
      </w:r>
      <w:r>
        <w:rPr>
          <w:noProof/>
        </w:rPr>
        <w:drawing>
          <wp:inline distT="0" distB="0" distL="0" distR="0" wp14:anchorId="0F113689" wp14:editId="191093EB">
            <wp:extent cx="1220527" cy="1695968"/>
            <wp:effectExtent l="0" t="0" r="0" b="0"/>
            <wp:docPr id="464065525" name="Image 16" descr="Une image contenant texte, affiche, fiction, animation japonai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65525" name="Image 16" descr="Une image contenant texte, affiche, fiction, animation japonaise&#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44495" cy="1729272"/>
                    </a:xfrm>
                    <a:prstGeom prst="rect">
                      <a:avLst/>
                    </a:prstGeom>
                    <a:noFill/>
                    <a:ln>
                      <a:noFill/>
                    </a:ln>
                  </pic:spPr>
                </pic:pic>
              </a:graphicData>
            </a:graphic>
          </wp:inline>
        </w:drawing>
      </w:r>
      <w:r>
        <w:t xml:space="preserve"> </w:t>
      </w:r>
      <w:r w:rsidR="00695655" w:rsidRPr="00695655">
        <w:rPr>
          <w:noProof/>
        </w:rPr>
        <w:t xml:space="preserve"> </w:t>
      </w:r>
      <w:r w:rsidR="00695655">
        <w:rPr>
          <w:noProof/>
        </w:rPr>
        <w:drawing>
          <wp:inline distT="0" distB="0" distL="0" distR="0" wp14:anchorId="6E85AD29" wp14:editId="08854271">
            <wp:extent cx="1253370" cy="1703179"/>
            <wp:effectExtent l="0" t="0" r="4445" b="0"/>
            <wp:docPr id="636715013" name="Image 22" descr="Une image contenant texte, habits, affiche, fi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15013" name="Image 22" descr="Une image contenant texte, habits, affiche, fiction&#10;&#10;Description générée automatiquemen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69507" cy="1725107"/>
                    </a:xfrm>
                    <a:prstGeom prst="rect">
                      <a:avLst/>
                    </a:prstGeom>
                    <a:noFill/>
                    <a:ln>
                      <a:noFill/>
                    </a:ln>
                  </pic:spPr>
                </pic:pic>
              </a:graphicData>
            </a:graphic>
          </wp:inline>
        </w:drawing>
      </w:r>
      <w:r w:rsidR="00B952D2">
        <w:t xml:space="preserve">  </w:t>
      </w:r>
      <w:r w:rsidR="00B952D2">
        <w:rPr>
          <w:noProof/>
        </w:rPr>
        <w:drawing>
          <wp:inline distT="0" distB="0" distL="0" distR="0" wp14:anchorId="25DDCAFF" wp14:editId="4F2E6585">
            <wp:extent cx="1148486" cy="1721580"/>
            <wp:effectExtent l="0" t="0" r="0" b="0"/>
            <wp:docPr id="1958947820" name="Image 19" descr="Une image contenant texte, fiction, animation japonaise, Personnage de fic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47820" name="Image 19" descr="Une image contenant texte, fiction, animation japonaise, Personnage de fiction&#10;&#10;Description générée automatiquemen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60650" cy="1739814"/>
                    </a:xfrm>
                    <a:prstGeom prst="rect">
                      <a:avLst/>
                    </a:prstGeom>
                    <a:noFill/>
                    <a:ln>
                      <a:noFill/>
                    </a:ln>
                  </pic:spPr>
                </pic:pic>
              </a:graphicData>
            </a:graphic>
          </wp:inline>
        </w:drawing>
      </w:r>
      <w:r w:rsidR="001F152B">
        <w:br/>
      </w:r>
    </w:p>
    <w:p w14:paraId="4AF41636" w14:textId="77777777" w:rsidR="004767B9" w:rsidRDefault="004767B9" w:rsidP="002B08EC">
      <w:pPr>
        <w:pStyle w:val="Paragraphedeliste"/>
      </w:pPr>
    </w:p>
    <w:p w14:paraId="7D2E6437" w14:textId="77777777" w:rsidR="00695655" w:rsidRDefault="001F152B" w:rsidP="002B08EC">
      <w:pPr>
        <w:pStyle w:val="Paragraphedeliste"/>
        <w:numPr>
          <w:ilvl w:val="0"/>
          <w:numId w:val="18"/>
        </w:numPr>
        <w:ind w:left="720"/>
      </w:pPr>
      <w:r>
        <w:rPr>
          <w:u w:val="single"/>
        </w:rPr>
        <w:lastRenderedPageBreak/>
        <w:t>Josei </w:t>
      </w:r>
      <w:r w:rsidRPr="001F152B">
        <w:t>:</w:t>
      </w:r>
    </w:p>
    <w:p w14:paraId="1416F129" w14:textId="77777777" w:rsidR="00695655" w:rsidRDefault="00695655" w:rsidP="002B08EC">
      <w:pPr>
        <w:pStyle w:val="Paragraphedeliste"/>
      </w:pPr>
      <w:r w:rsidRPr="00695655">
        <w:t>C</w:t>
      </w:r>
      <w:r w:rsidR="001F152B" w:rsidRPr="00695655">
        <w:t>’e</w:t>
      </w:r>
      <w:r w:rsidR="001F152B">
        <w:t xml:space="preserve">st le pendant féminin du </w:t>
      </w:r>
      <w:proofErr w:type="spellStart"/>
      <w:r w:rsidR="001F152B">
        <w:t>Seinen</w:t>
      </w:r>
      <w:proofErr w:type="spellEnd"/>
      <w:r w:rsidR="001F152B">
        <w:t xml:space="preserve">. Le récit est essentiellement centré sur les relations et les émotions, mais le contexte est plus mature que pour le </w:t>
      </w:r>
      <w:proofErr w:type="spellStart"/>
      <w:r w:rsidR="001F152B">
        <w:t>shojo</w:t>
      </w:r>
      <w:proofErr w:type="spellEnd"/>
      <w:r w:rsidR="001F152B">
        <w:t xml:space="preserve">. On y parle de la vie professionnelle, des relations sociales et amoureuses. </w:t>
      </w:r>
    </w:p>
    <w:p w14:paraId="52357D5F" w14:textId="77777777" w:rsidR="004767B9" w:rsidRDefault="004767B9" w:rsidP="002B08EC">
      <w:pPr>
        <w:pStyle w:val="Paragraphedeliste"/>
      </w:pPr>
    </w:p>
    <w:p w14:paraId="5856E5CA" w14:textId="008DC350" w:rsidR="009B0916" w:rsidRDefault="003D1A1C" w:rsidP="002B08EC">
      <w:pPr>
        <w:pStyle w:val="Paragraphedeliste"/>
      </w:pPr>
      <w:r>
        <w:rPr>
          <w:noProof/>
        </w:rPr>
        <w:drawing>
          <wp:inline distT="0" distB="0" distL="0" distR="0" wp14:anchorId="66FDD269" wp14:editId="4637FF6B">
            <wp:extent cx="1163117" cy="1607281"/>
            <wp:effectExtent l="0" t="0" r="0" b="0"/>
            <wp:docPr id="1842057066" name="Image 23" descr="Une image contenant habits, texte, Visage humain, Dessin anim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57066" name="Image 23" descr="Une image contenant habits, texte, Visage humain, Dessin animé&#10;&#10;Description générée automatiqueme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79450" cy="1629851"/>
                    </a:xfrm>
                    <a:prstGeom prst="rect">
                      <a:avLst/>
                    </a:prstGeom>
                    <a:noFill/>
                    <a:ln>
                      <a:noFill/>
                    </a:ln>
                  </pic:spPr>
                </pic:pic>
              </a:graphicData>
            </a:graphic>
          </wp:inline>
        </w:drawing>
      </w:r>
      <w:r>
        <w:t xml:space="preserve">   </w:t>
      </w:r>
      <w:r>
        <w:rPr>
          <w:noProof/>
        </w:rPr>
        <w:drawing>
          <wp:inline distT="0" distB="0" distL="0" distR="0" wp14:anchorId="7777FD04" wp14:editId="425B5E28">
            <wp:extent cx="1119226" cy="1585414"/>
            <wp:effectExtent l="0" t="0" r="5080" b="0"/>
            <wp:docPr id="362115502" name="Image 24" descr="Une image contenant animation japonaise, habits, dessin humoristique, illustr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15502" name="Image 24" descr="Une image contenant animation japonaise, habits, dessin humoristique, illustration&#10;&#10;Description générée automatiquemen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40372" cy="1615367"/>
                    </a:xfrm>
                    <a:prstGeom prst="rect">
                      <a:avLst/>
                    </a:prstGeom>
                    <a:noFill/>
                    <a:ln>
                      <a:noFill/>
                    </a:ln>
                  </pic:spPr>
                </pic:pic>
              </a:graphicData>
            </a:graphic>
          </wp:inline>
        </w:drawing>
      </w:r>
      <w:r>
        <w:t xml:space="preserve">   </w:t>
      </w:r>
      <w:r>
        <w:rPr>
          <w:noProof/>
        </w:rPr>
        <w:drawing>
          <wp:inline distT="0" distB="0" distL="0" distR="0" wp14:anchorId="63CC578B" wp14:editId="59B65157">
            <wp:extent cx="1133856" cy="1597449"/>
            <wp:effectExtent l="0" t="0" r="9525" b="3175"/>
            <wp:docPr id="1508312873" name="Image 25" descr="Une image contenant habits, chaussures, écriture manuscrite,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312873" name="Image 25" descr="Une image contenant habits, chaussures, écriture manuscrite, dessin&#10;&#10;Description générée automatiquemen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54449" cy="1626462"/>
                    </a:xfrm>
                    <a:prstGeom prst="rect">
                      <a:avLst/>
                    </a:prstGeom>
                    <a:noFill/>
                    <a:ln>
                      <a:noFill/>
                    </a:ln>
                  </pic:spPr>
                </pic:pic>
              </a:graphicData>
            </a:graphic>
          </wp:inline>
        </w:drawing>
      </w:r>
      <w:r>
        <w:t xml:space="preserve">   </w:t>
      </w:r>
      <w:r>
        <w:rPr>
          <w:noProof/>
        </w:rPr>
        <w:drawing>
          <wp:inline distT="0" distB="0" distL="0" distR="0" wp14:anchorId="1397B9EE" wp14:editId="67AFAE15">
            <wp:extent cx="1133856" cy="1603872"/>
            <wp:effectExtent l="0" t="0" r="9525" b="0"/>
            <wp:docPr id="934387976" name="Image 26" descr="Une image contenant animation japonaise, Visage humain, texte,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387976" name="Image 26" descr="Une image contenant animation japonaise, Visage humain, texte, dessin humoristique&#10;&#10;Description générée automatiquemen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55099" cy="1633921"/>
                    </a:xfrm>
                    <a:prstGeom prst="rect">
                      <a:avLst/>
                    </a:prstGeom>
                    <a:noFill/>
                    <a:ln>
                      <a:noFill/>
                    </a:ln>
                  </pic:spPr>
                </pic:pic>
              </a:graphicData>
            </a:graphic>
          </wp:inline>
        </w:drawing>
      </w:r>
      <w:r w:rsidR="009B0916">
        <w:br/>
      </w:r>
    </w:p>
    <w:p w14:paraId="1D1823C5" w14:textId="743E8782" w:rsidR="00FD50F9" w:rsidRDefault="00D267C3" w:rsidP="002B08EC">
      <w:pPr>
        <w:pStyle w:val="Paragraphedeliste"/>
        <w:numPr>
          <w:ilvl w:val="0"/>
          <w:numId w:val="18"/>
        </w:numPr>
        <w:ind w:left="720"/>
      </w:pPr>
      <w:r w:rsidRPr="009B0916">
        <w:rPr>
          <w:u w:val="single"/>
        </w:rPr>
        <w:t>Manhua</w:t>
      </w:r>
      <w:r w:rsidRPr="00D267C3">
        <w:t xml:space="preserve"> : bande dessinée chinoise.</w:t>
      </w:r>
      <w:r w:rsidR="009B0916">
        <w:t xml:space="preserve"> // </w:t>
      </w:r>
      <w:r w:rsidRPr="009B0916">
        <w:rPr>
          <w:u w:val="single"/>
        </w:rPr>
        <w:t>Manhwa</w:t>
      </w:r>
      <w:r w:rsidRPr="00D267C3">
        <w:t xml:space="preserve"> : bande dessinée coréenne.</w:t>
      </w:r>
      <w:r w:rsidR="00FD50F9">
        <w:br/>
      </w:r>
    </w:p>
    <w:p w14:paraId="4C461A33" w14:textId="77777777" w:rsidR="00FD50F9" w:rsidRDefault="00FD50F9" w:rsidP="002B08EC">
      <w:pPr>
        <w:pStyle w:val="Paragraphedeliste"/>
        <w:numPr>
          <w:ilvl w:val="0"/>
          <w:numId w:val="18"/>
        </w:numPr>
        <w:ind w:left="720"/>
      </w:pPr>
      <w:r w:rsidRPr="00FD50F9">
        <w:rPr>
          <w:u w:val="single"/>
        </w:rPr>
        <w:t>Yuri</w:t>
      </w:r>
      <w:r w:rsidRPr="00FD50F9">
        <w:t> : centré sur les relations intimes entre femmes, qu'elles soient émotionnelles, sentimentales ou encore sexuelles. Ce genre ne se limite donc pas seulement au lesbianisme puisqu'il concerne aussi d'autres types de relations intimes comme peuvent l'être des liens spirituels ou encore des relations fusionnelles entre femmes.</w:t>
      </w:r>
      <w:r>
        <w:br/>
      </w:r>
    </w:p>
    <w:p w14:paraId="04659151" w14:textId="77777777" w:rsidR="00036010" w:rsidRDefault="00FD50F9" w:rsidP="002B08EC">
      <w:pPr>
        <w:pStyle w:val="Paragraphedeliste"/>
        <w:numPr>
          <w:ilvl w:val="0"/>
          <w:numId w:val="18"/>
        </w:numPr>
        <w:ind w:left="720"/>
      </w:pPr>
      <w:r w:rsidRPr="00FD50F9">
        <w:rPr>
          <w:u w:val="single"/>
        </w:rPr>
        <w:t>Yaoi</w:t>
      </w:r>
      <w:r>
        <w:t xml:space="preserve"> : </w:t>
      </w:r>
      <w:r w:rsidRPr="00FD50F9">
        <w:t>centré sur les relations sentimentales et/ou sexuelles entre personnages masculins.</w:t>
      </w:r>
    </w:p>
    <w:p w14:paraId="1A6E26B0" w14:textId="77777777" w:rsidR="000458B1" w:rsidRDefault="000458B1" w:rsidP="000458B1">
      <w:pPr>
        <w:pStyle w:val="Paragraphedeliste"/>
      </w:pPr>
    </w:p>
    <w:p w14:paraId="6818C6B0" w14:textId="6EB75D80" w:rsidR="003D205D" w:rsidRDefault="003D205D" w:rsidP="002B08EC">
      <w:pPr>
        <w:pStyle w:val="Paragraphedeliste"/>
        <w:numPr>
          <w:ilvl w:val="0"/>
          <w:numId w:val="18"/>
        </w:numPr>
        <w:ind w:left="720"/>
      </w:pPr>
      <w:proofErr w:type="spellStart"/>
      <w:r>
        <w:rPr>
          <w:u w:val="single"/>
        </w:rPr>
        <w:t>Hentaï</w:t>
      </w:r>
      <w:proofErr w:type="spellEnd"/>
      <w:r>
        <w:rPr>
          <w:u w:val="single"/>
        </w:rPr>
        <w:t> </w:t>
      </w:r>
      <w:r w:rsidRPr="003D205D">
        <w:t>:</w:t>
      </w:r>
      <w:r>
        <w:t xml:space="preserve"> mangas pornographiques : non achetés à la BDLA</w:t>
      </w:r>
    </w:p>
    <w:p w14:paraId="6B311E73" w14:textId="723AD5E2" w:rsidR="003D205D" w:rsidRDefault="003D205D" w:rsidP="003D205D">
      <w:pPr>
        <w:pStyle w:val="Titre1"/>
      </w:pPr>
      <w:bookmarkStart w:id="1" w:name="_Toc193097401"/>
      <w:r>
        <w:t>Pratiques des acquéreuses</w:t>
      </w:r>
      <w:bookmarkEnd w:id="1"/>
    </w:p>
    <w:p w14:paraId="7AA7E387" w14:textId="1E56F0E0" w:rsidR="003D205D" w:rsidRDefault="003D205D" w:rsidP="003D205D">
      <w:pPr>
        <w:pStyle w:val="Titre2"/>
      </w:pPr>
      <w:bookmarkStart w:id="2" w:name="_Toc193097402"/>
      <w:r>
        <w:t>Veille</w:t>
      </w:r>
      <w:bookmarkEnd w:id="2"/>
    </w:p>
    <w:p w14:paraId="6D861E56" w14:textId="2DDBE569" w:rsidR="003D205D" w:rsidRDefault="003D205D" w:rsidP="003D205D">
      <w:r>
        <w:t>Le manga a la particularité d’être quasi exclusivement composé de séries (+ de 1000 séries dans les collections de la BDLA). L’essentiel de la veille (les ¾ des titres achetés) concerne le suivi des séries déjà présentes à la BDLA. L’acquisition de nouvelles séries ne concerne qu’1/4 des acquisitions.</w:t>
      </w:r>
    </w:p>
    <w:p w14:paraId="0BE2BE5D" w14:textId="77777777" w:rsidR="003D205D" w:rsidRPr="003D205D" w:rsidRDefault="003D205D" w:rsidP="003D205D">
      <w:pPr>
        <w:rPr>
          <w:b/>
          <w:bCs/>
          <w:u w:val="single"/>
        </w:rPr>
      </w:pPr>
      <w:r w:rsidRPr="003D205D">
        <w:rPr>
          <w:b/>
          <w:bCs/>
          <w:u w:val="single"/>
        </w:rPr>
        <w:t>Suivi des séries</w:t>
      </w:r>
    </w:p>
    <w:p w14:paraId="14ADBE65" w14:textId="77777777" w:rsidR="003D205D" w:rsidRPr="00D026EA" w:rsidRDefault="003D205D" w:rsidP="003D205D">
      <w:pPr>
        <w:rPr>
          <w:b/>
          <w:bCs/>
        </w:rPr>
      </w:pPr>
      <w:r>
        <w:rPr>
          <w:b/>
          <w:bCs/>
        </w:rPr>
        <w:t>S</w:t>
      </w:r>
      <w:r w:rsidRPr="00D026EA">
        <w:rPr>
          <w:b/>
          <w:bCs/>
        </w:rPr>
        <w:t xml:space="preserve">ite </w:t>
      </w:r>
      <w:proofErr w:type="spellStart"/>
      <w:r w:rsidRPr="00D026EA">
        <w:rPr>
          <w:b/>
          <w:bCs/>
        </w:rPr>
        <w:t>BDPhile</w:t>
      </w:r>
      <w:proofErr w:type="spellEnd"/>
      <w:r>
        <w:rPr>
          <w:b/>
          <w:bCs/>
        </w:rPr>
        <w:t xml:space="preserve"> : </w:t>
      </w:r>
      <w:hyperlink r:id="rId29" w:history="1">
        <w:r w:rsidRPr="0070452E">
          <w:rPr>
            <w:rStyle w:val="Lienhypertexte"/>
            <w:b/>
            <w:bCs/>
          </w:rPr>
          <w:t>https://www.bdphile.fr/</w:t>
        </w:r>
      </w:hyperlink>
      <w:r>
        <w:rPr>
          <w:b/>
          <w:bCs/>
        </w:rPr>
        <w:t xml:space="preserve"> </w:t>
      </w:r>
    </w:p>
    <w:p w14:paraId="686DDC8A" w14:textId="77777777" w:rsidR="003D205D" w:rsidRDefault="003D205D" w:rsidP="003D205D">
      <w:r>
        <w:t>La base de données BDLA des mangas a été importée sur ce site, ce qui permet une vision des séries complètes, incomplètes, en cours, terminées…</w:t>
      </w:r>
    </w:p>
    <w:p w14:paraId="59B28EA5" w14:textId="77777777" w:rsidR="003D205D" w:rsidRPr="00295168" w:rsidRDefault="003D205D" w:rsidP="003D205D">
      <w:r>
        <w:t xml:space="preserve">Des notifications par mail peuvent être reçues lorsqu’un nouveau titre paraît dans une série pour laquelle un abonnement aux notifications est activé. La notification arrive sur le mail du compte </w:t>
      </w:r>
      <w:hyperlink r:id="rId30" w:history="1">
        <w:r w:rsidRPr="0070452E">
          <w:rPr>
            <w:rStyle w:val="Lienhypertexte"/>
          </w:rPr>
          <w:t>frederique.gueutier@loire-atlantique.fr</w:t>
        </w:r>
      </w:hyperlink>
      <w:r>
        <w:t xml:space="preserve"> (adresse qui peut être modifiée en allant sur les paramètres du compte – pour se connecter &gt; mot de passe : BDLA44).</w:t>
      </w:r>
    </w:p>
    <w:p w14:paraId="32173B17" w14:textId="77777777" w:rsidR="003D205D" w:rsidRDefault="003D205D" w:rsidP="003D205D"/>
    <w:p w14:paraId="4042B174" w14:textId="77777777" w:rsidR="003D205D" w:rsidRDefault="003D205D" w:rsidP="003D205D">
      <w:r w:rsidRPr="00295168">
        <w:rPr>
          <w:noProof/>
        </w:rPr>
        <w:lastRenderedPageBreak/>
        <w:drawing>
          <wp:inline distT="0" distB="0" distL="0" distR="0" wp14:anchorId="599E8FA6" wp14:editId="32F9AB59">
            <wp:extent cx="5760720" cy="3717290"/>
            <wp:effectExtent l="0" t="0" r="0" b="635"/>
            <wp:docPr id="1615750614" name="Image 1"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750614" name="Image 1" descr="Une image contenant texte, capture d’écran, nombre, logiciel&#10;&#10;Description générée automatiquement"/>
                    <pic:cNvPicPr/>
                  </pic:nvPicPr>
                  <pic:blipFill>
                    <a:blip r:embed="rId31"/>
                    <a:stretch>
                      <a:fillRect/>
                    </a:stretch>
                  </pic:blipFill>
                  <pic:spPr>
                    <a:xfrm>
                      <a:off x="0" y="0"/>
                      <a:ext cx="5760720" cy="3717290"/>
                    </a:xfrm>
                    <a:prstGeom prst="rect">
                      <a:avLst/>
                    </a:prstGeom>
                  </pic:spPr>
                </pic:pic>
              </a:graphicData>
            </a:graphic>
          </wp:inline>
        </w:drawing>
      </w:r>
    </w:p>
    <w:p w14:paraId="642328FB" w14:textId="307DCA44" w:rsidR="003D205D" w:rsidRDefault="003D205D" w:rsidP="003D205D">
      <w:r>
        <w:t>Pour les nouvelles séries on se base en priorité :</w:t>
      </w:r>
    </w:p>
    <w:p w14:paraId="0219023F" w14:textId="18749E03" w:rsidR="003D205D" w:rsidRDefault="003D205D" w:rsidP="003D205D">
      <w:pPr>
        <w:pStyle w:val="Paragraphedeliste"/>
        <w:numPr>
          <w:ilvl w:val="0"/>
          <w:numId w:val="23"/>
        </w:numPr>
      </w:pPr>
      <w:r>
        <w:t>Sur le site manga-news très complet</w:t>
      </w:r>
      <w:r w:rsidR="00967555">
        <w:t xml:space="preserve"> et qui permet de croiser les critiques et les avis des lecteurs</w:t>
      </w:r>
    </w:p>
    <w:p w14:paraId="04A4B5FA" w14:textId="117422F3" w:rsidR="003D205D" w:rsidRDefault="003D205D" w:rsidP="003D205D">
      <w:pPr>
        <w:pStyle w:val="Paragraphedeliste"/>
        <w:numPr>
          <w:ilvl w:val="0"/>
          <w:numId w:val="23"/>
        </w:numPr>
      </w:pPr>
      <w:r>
        <w:t xml:space="preserve">Sur une visite en librairie </w:t>
      </w:r>
      <w:r w:rsidR="00967555">
        <w:t>une fois par an qui permet de prendre des séries complètes et de profiter des conseils des libraires</w:t>
      </w:r>
    </w:p>
    <w:p w14:paraId="18275B4D" w14:textId="7138C46B" w:rsidR="00967555" w:rsidRDefault="00967555" w:rsidP="00967555">
      <w:r>
        <w:t>Attention aux très longues séries. On privilégie les séries complètes de moins de 20 tomes, et en seconde intention, jusqu’à 30 tomes. Au-delà de 30 tomes, la série sera mise en « série longue » (stockage en caisses).</w:t>
      </w:r>
    </w:p>
    <w:p w14:paraId="73E74297" w14:textId="26D4AC3B" w:rsidR="00967555" w:rsidRDefault="00967555" w:rsidP="00967555">
      <w:r>
        <w:t>On ne s’interdit pas d’arrêter une série au tome 20 si elle est très longue et qu’on ne la juge pas suffisamment indispensable pour l’acheter en entier. Mais on n’a recours à cette pratique que si on ne parvient pas à trouver de séries complètes assez courtes.</w:t>
      </w:r>
    </w:p>
    <w:p w14:paraId="5B8163C2" w14:textId="07B432B9" w:rsidR="003D205D" w:rsidRDefault="003D205D" w:rsidP="003D205D">
      <w:pPr>
        <w:pStyle w:val="Titre2"/>
      </w:pPr>
      <w:bookmarkStart w:id="3" w:name="_Toc193097403"/>
      <w:r>
        <w:t>Critères de sélection et de non-sélection</w:t>
      </w:r>
      <w:bookmarkEnd w:id="3"/>
    </w:p>
    <w:p w14:paraId="42D86E9B" w14:textId="367FB473" w:rsidR="003D205D" w:rsidRDefault="00967555" w:rsidP="003D205D">
      <w:r>
        <w:t>On essaye de répartir la commande harmonieusement entre les différents sous-genres (</w:t>
      </w:r>
      <w:proofErr w:type="spellStart"/>
      <w:r>
        <w:t>shonen</w:t>
      </w:r>
      <w:proofErr w:type="spellEnd"/>
      <w:r>
        <w:t xml:space="preserve">, </w:t>
      </w:r>
      <w:proofErr w:type="spellStart"/>
      <w:r>
        <w:t>shojo</w:t>
      </w:r>
      <w:proofErr w:type="spellEnd"/>
      <w:r>
        <w:t>…) ainsi qu’entre les différentes thématiques. On fera attention à éviter d’acheter des séries trop semblables (ce qui peut arriver avec les modes dans les mangas)</w:t>
      </w:r>
    </w:p>
    <w:p w14:paraId="5F1A2EBB" w14:textId="6D75F86A" w:rsidR="003D205D" w:rsidRDefault="00D532E6" w:rsidP="003D205D">
      <w:r>
        <w:t>On portera une attention particulière aux mangas français.</w:t>
      </w:r>
    </w:p>
    <w:p w14:paraId="5E61DEEA" w14:textId="31D3DA66" w:rsidR="003D205D" w:rsidRDefault="003D205D" w:rsidP="003D205D">
      <w:pPr>
        <w:pStyle w:val="Titre2"/>
      </w:pPr>
      <w:bookmarkStart w:id="4" w:name="_Toc193097404"/>
      <w:r>
        <w:t>Nombre d’exemplaires</w:t>
      </w:r>
      <w:bookmarkEnd w:id="4"/>
    </w:p>
    <w:p w14:paraId="4F34616E" w14:textId="2C30B408" w:rsidR="003D205D" w:rsidRDefault="00D532E6" w:rsidP="003D205D">
      <w:r>
        <w:t>3 exemplaires pour les commandes jeunes / ados</w:t>
      </w:r>
    </w:p>
    <w:p w14:paraId="788BFCCA" w14:textId="28550D8B" w:rsidR="00D532E6" w:rsidRDefault="00D532E6" w:rsidP="003D205D">
      <w:r>
        <w:t>1 exemplaire (sauf exception) pour les commandes adultes</w:t>
      </w:r>
    </w:p>
    <w:p w14:paraId="0CEBF498" w14:textId="77777777" w:rsidR="003D205D" w:rsidRDefault="003D205D" w:rsidP="003D205D"/>
    <w:p w14:paraId="1E45B315" w14:textId="77777777" w:rsidR="003D205D" w:rsidRDefault="003D205D" w:rsidP="003D205D"/>
    <w:p w14:paraId="45EED2C4" w14:textId="77777777" w:rsidR="003D205D" w:rsidRPr="003048B6" w:rsidRDefault="003D205D" w:rsidP="003D205D">
      <w:pPr>
        <w:pStyle w:val="Titre2"/>
      </w:pPr>
      <w:bookmarkStart w:id="5" w:name="_Toc193097405"/>
      <w:r>
        <w:lastRenderedPageBreak/>
        <w:t>Commandes</w:t>
      </w:r>
      <w:bookmarkEnd w:id="5"/>
    </w:p>
    <w:p w14:paraId="76187EFE" w14:textId="77777777" w:rsidR="003D205D" w:rsidRPr="00AE5E1C" w:rsidRDefault="003D205D" w:rsidP="003D205D">
      <w:pPr>
        <w:rPr>
          <w:b/>
          <w:bCs/>
          <w:color w:val="0F4761" w:themeColor="accent1" w:themeShade="BF"/>
          <w:sz w:val="8"/>
          <w:szCs w:val="8"/>
        </w:rPr>
      </w:pPr>
    </w:p>
    <w:p w14:paraId="612D396A" w14:textId="77777777" w:rsidR="003D205D" w:rsidRDefault="003D205D" w:rsidP="003D205D">
      <w:pPr>
        <w:spacing w:after="0"/>
        <w:jc w:val="both"/>
      </w:pPr>
      <w:r>
        <w:t xml:space="preserve">Env. 9 commandes / an. </w:t>
      </w:r>
    </w:p>
    <w:p w14:paraId="1F0077DE" w14:textId="77777777" w:rsidR="003D205D" w:rsidRDefault="003D205D" w:rsidP="003D205D"/>
    <w:p w14:paraId="700349C0" w14:textId="77777777" w:rsidR="003D205D" w:rsidRPr="00EA6930" w:rsidRDefault="003D205D" w:rsidP="003D205D">
      <w:pPr>
        <w:pStyle w:val="Titre2"/>
      </w:pPr>
      <w:bookmarkStart w:id="6" w:name="_Toc193097406"/>
      <w:r w:rsidRPr="00413B80">
        <w:t>Catalogage</w:t>
      </w:r>
      <w:bookmarkEnd w:id="6"/>
    </w:p>
    <w:p w14:paraId="49313D3D" w14:textId="77777777" w:rsidR="003D205D" w:rsidRPr="003D205D" w:rsidRDefault="003D205D" w:rsidP="003D205D">
      <w:pPr>
        <w:rPr>
          <w:b/>
          <w:bCs/>
          <w:u w:val="single"/>
        </w:rPr>
      </w:pPr>
      <w:r w:rsidRPr="003D205D">
        <w:rPr>
          <w:b/>
          <w:bCs/>
          <w:u w:val="single"/>
        </w:rPr>
        <w:t>Notice document</w:t>
      </w:r>
    </w:p>
    <w:p w14:paraId="01073BFC" w14:textId="77777777" w:rsidR="003D205D" w:rsidRDefault="003D205D" w:rsidP="003D205D">
      <w:pPr>
        <w:rPr>
          <w:color w:val="0F4761" w:themeColor="accent1" w:themeShade="BF"/>
        </w:rPr>
      </w:pPr>
      <w:r w:rsidRPr="00EA6930">
        <w:rPr>
          <w:color w:val="0F4761" w:themeColor="accent1" w:themeShade="BF"/>
        </w:rPr>
        <w:t>461 </w:t>
      </w:r>
      <w:r>
        <w:rPr>
          <w:color w:val="0F4761" w:themeColor="accent1" w:themeShade="BF"/>
        </w:rPr>
        <w:t>– niveau de l’ensemble :</w:t>
      </w:r>
      <w:r w:rsidRPr="00EA6930">
        <w:rPr>
          <w:color w:val="0F4761" w:themeColor="accent1" w:themeShade="BF"/>
        </w:rPr>
        <w:t xml:space="preserve"> indiqu</w:t>
      </w:r>
      <w:r>
        <w:rPr>
          <w:color w:val="0F4761" w:themeColor="accent1" w:themeShade="BF"/>
        </w:rPr>
        <w:t>er</w:t>
      </w:r>
      <w:r w:rsidRPr="00EA6930">
        <w:rPr>
          <w:color w:val="0F4761" w:themeColor="accent1" w:themeShade="BF"/>
        </w:rPr>
        <w:t xml:space="preserve"> le titre de la série et le numéro de volume</w:t>
      </w:r>
    </w:p>
    <w:p w14:paraId="0D94D877" w14:textId="3FF6B8D3" w:rsidR="003D205D" w:rsidRDefault="003D205D" w:rsidP="003D205D">
      <w:pPr>
        <w:rPr>
          <w:color w:val="0F4761" w:themeColor="accent1" w:themeShade="BF"/>
        </w:rPr>
      </w:pPr>
      <w:r>
        <w:rPr>
          <w:color w:val="0F4761" w:themeColor="accent1" w:themeShade="BF"/>
        </w:rPr>
        <w:t>901 – centre d’intérêt</w:t>
      </w:r>
      <w:r w:rsidR="00D532E6">
        <w:rPr>
          <w:color w:val="0F4761" w:themeColor="accent1" w:themeShade="BF"/>
        </w:rPr>
        <w:t xml:space="preserve"> si jugé nécessaire</w:t>
      </w:r>
      <w:r>
        <w:rPr>
          <w:color w:val="0F4761" w:themeColor="accent1" w:themeShade="BF"/>
        </w:rPr>
        <w:t xml:space="preserve"> </w:t>
      </w:r>
    </w:p>
    <w:p w14:paraId="2240FD43" w14:textId="77777777" w:rsidR="003D205D" w:rsidRDefault="003D205D" w:rsidP="003D205D">
      <w:pPr>
        <w:rPr>
          <w:color w:val="0F4761" w:themeColor="accent1" w:themeShade="BF"/>
        </w:rPr>
      </w:pPr>
      <w:r>
        <w:rPr>
          <w:color w:val="0F4761" w:themeColor="accent1" w:themeShade="BF"/>
        </w:rPr>
        <w:t>902 – genre : Manga (on peut éventuellement y associer un autre genre comme « aventure », « policier », « fantastique », etc.)</w:t>
      </w:r>
    </w:p>
    <w:p w14:paraId="3240C2E1" w14:textId="77777777" w:rsidR="003D205D" w:rsidRPr="00EA6930" w:rsidRDefault="003D205D" w:rsidP="003D205D">
      <w:pPr>
        <w:rPr>
          <w:color w:val="0F4761" w:themeColor="accent1" w:themeShade="BF"/>
        </w:rPr>
      </w:pPr>
      <w:r>
        <w:rPr>
          <w:color w:val="0F4761" w:themeColor="accent1" w:themeShade="BF"/>
        </w:rPr>
        <w:t>903 - tranche d’âge : Adolescent (seulement pour les mangas ados)</w:t>
      </w:r>
    </w:p>
    <w:p w14:paraId="7980F129" w14:textId="77777777" w:rsidR="003D205D" w:rsidRPr="003D205D" w:rsidRDefault="003D205D" w:rsidP="003D205D">
      <w:pPr>
        <w:rPr>
          <w:b/>
          <w:bCs/>
          <w:u w:val="single"/>
        </w:rPr>
      </w:pPr>
      <w:r w:rsidRPr="003D205D">
        <w:rPr>
          <w:b/>
          <w:bCs/>
          <w:u w:val="single"/>
        </w:rPr>
        <w:t>Notice exemplaire</w:t>
      </w:r>
    </w:p>
    <w:p w14:paraId="62B0BC06" w14:textId="77777777" w:rsidR="003D205D" w:rsidRPr="00AF4DAC" w:rsidRDefault="003D205D" w:rsidP="003D205D">
      <w:pPr>
        <w:rPr>
          <w:b/>
          <w:bCs/>
          <w:color w:val="0F4761" w:themeColor="accent1" w:themeShade="BF"/>
        </w:rPr>
      </w:pPr>
      <w:r w:rsidRPr="00E74064">
        <w:rPr>
          <w:b/>
          <w:bCs/>
          <w:color w:val="0F4761" w:themeColor="accent1" w:themeShade="BF"/>
        </w:rPr>
        <w:t xml:space="preserve">Cote : </w:t>
      </w:r>
      <w:r>
        <w:rPr>
          <w:b/>
          <w:bCs/>
          <w:color w:val="0F4761" w:themeColor="accent1" w:themeShade="BF"/>
        </w:rPr>
        <w:br/>
      </w:r>
      <w:r>
        <w:rPr>
          <w:color w:val="0F4761" w:themeColor="accent1" w:themeShade="BF"/>
        </w:rPr>
        <w:t>Pour les one-shot &gt; BD + 3 premières lettres du dessinateur</w:t>
      </w:r>
      <w:r>
        <w:rPr>
          <w:b/>
          <w:bCs/>
          <w:color w:val="0F4761" w:themeColor="accent1" w:themeShade="BF"/>
        </w:rPr>
        <w:br/>
      </w:r>
      <w:r>
        <w:rPr>
          <w:color w:val="0F4761" w:themeColor="accent1" w:themeShade="BF"/>
        </w:rPr>
        <w:t>Pour les exemplaires en série &gt; BD + 3 premières lettres du titre de la série + n° du tome</w:t>
      </w:r>
    </w:p>
    <w:p w14:paraId="312A19A8" w14:textId="77777777" w:rsidR="003D205D" w:rsidRPr="00AF4DAC" w:rsidRDefault="003D205D" w:rsidP="003D205D">
      <w:pPr>
        <w:rPr>
          <w:b/>
          <w:bCs/>
          <w:color w:val="0F4761" w:themeColor="accent1" w:themeShade="BF"/>
        </w:rPr>
      </w:pPr>
      <w:r w:rsidRPr="00F7686C">
        <w:rPr>
          <w:b/>
          <w:bCs/>
          <w:color w:val="0F4761" w:themeColor="accent1" w:themeShade="BF"/>
        </w:rPr>
        <w:t>Normal / lot de document :</w:t>
      </w:r>
      <w:r>
        <w:rPr>
          <w:b/>
          <w:bCs/>
          <w:color w:val="0F4761" w:themeColor="accent1" w:themeShade="BF"/>
        </w:rPr>
        <w:br/>
      </w:r>
      <w:r w:rsidRPr="00F7686C">
        <w:rPr>
          <w:color w:val="0F4761" w:themeColor="accent1" w:themeShade="BF"/>
        </w:rPr>
        <w:t>Cocher « Normal » pour les one-shot</w:t>
      </w:r>
      <w:r>
        <w:rPr>
          <w:b/>
          <w:bCs/>
          <w:color w:val="0F4761" w:themeColor="accent1" w:themeShade="BF"/>
        </w:rPr>
        <w:br/>
      </w:r>
      <w:r w:rsidRPr="00F7686C">
        <w:rPr>
          <w:color w:val="0F4761" w:themeColor="accent1" w:themeShade="BF"/>
        </w:rPr>
        <w:t>Cocher « Lot de document » puis choisir le lot associé pour les exemplaires en série</w:t>
      </w:r>
    </w:p>
    <w:p w14:paraId="372715F4" w14:textId="77777777" w:rsidR="003D205D" w:rsidRPr="00AF4DAC" w:rsidRDefault="003D205D" w:rsidP="003D205D">
      <w:pPr>
        <w:rPr>
          <w:b/>
          <w:bCs/>
          <w:color w:val="0F4761" w:themeColor="accent1" w:themeShade="BF"/>
        </w:rPr>
      </w:pPr>
      <w:r w:rsidRPr="00CE41AC">
        <w:rPr>
          <w:b/>
          <w:bCs/>
          <w:color w:val="0F4761" w:themeColor="accent1" w:themeShade="BF"/>
        </w:rPr>
        <w:t xml:space="preserve">Marqueur : </w:t>
      </w:r>
      <w:r>
        <w:rPr>
          <w:b/>
          <w:bCs/>
          <w:color w:val="0F4761" w:themeColor="accent1" w:themeShade="BF"/>
        </w:rPr>
        <w:br/>
      </w:r>
      <w:r>
        <w:rPr>
          <w:color w:val="0F4761" w:themeColor="accent1" w:themeShade="BF"/>
        </w:rPr>
        <w:t>ADO (seulement pour les mangas ados)</w:t>
      </w:r>
    </w:p>
    <w:p w14:paraId="7181F5E6" w14:textId="77777777" w:rsidR="003D205D" w:rsidRPr="00AF4DAC" w:rsidRDefault="003D205D" w:rsidP="003D205D">
      <w:pPr>
        <w:rPr>
          <w:b/>
          <w:bCs/>
          <w:color w:val="0F4761" w:themeColor="accent1" w:themeShade="BF"/>
        </w:rPr>
      </w:pPr>
      <w:r w:rsidRPr="00E74064">
        <w:rPr>
          <w:b/>
          <w:bCs/>
          <w:color w:val="0F4761" w:themeColor="accent1" w:themeShade="BF"/>
        </w:rPr>
        <w:t xml:space="preserve">Section : </w:t>
      </w:r>
      <w:r>
        <w:rPr>
          <w:b/>
          <w:bCs/>
          <w:color w:val="0F4761" w:themeColor="accent1" w:themeShade="BF"/>
        </w:rPr>
        <w:br/>
      </w:r>
      <w:r>
        <w:rPr>
          <w:color w:val="0F4761" w:themeColor="accent1" w:themeShade="BF"/>
        </w:rPr>
        <w:t>« Jeunesse » ou « Adulte » selon les cas</w:t>
      </w:r>
    </w:p>
    <w:p w14:paraId="21C3649A" w14:textId="3C9D631D" w:rsidR="003D205D" w:rsidRPr="00AF4DAC" w:rsidRDefault="003D205D" w:rsidP="003D205D">
      <w:pPr>
        <w:rPr>
          <w:b/>
          <w:bCs/>
          <w:color w:val="0F4761" w:themeColor="accent1" w:themeShade="BF"/>
        </w:rPr>
      </w:pPr>
      <w:r w:rsidRPr="00E74064">
        <w:rPr>
          <w:b/>
          <w:bCs/>
          <w:color w:val="0F4761" w:themeColor="accent1" w:themeShade="BF"/>
        </w:rPr>
        <w:t xml:space="preserve">Localisation : </w:t>
      </w:r>
      <w:r>
        <w:rPr>
          <w:b/>
          <w:bCs/>
          <w:color w:val="0F4761" w:themeColor="accent1" w:themeShade="BF"/>
        </w:rPr>
        <w:br/>
      </w:r>
      <w:r>
        <w:rPr>
          <w:color w:val="0F4761" w:themeColor="accent1" w:themeShade="BF"/>
        </w:rPr>
        <w:t>Mangas jeunesse OU Mangas adultes OU Fonds ados</w:t>
      </w:r>
      <w:r w:rsidR="000B2904">
        <w:rPr>
          <w:color w:val="0F4761" w:themeColor="accent1" w:themeShade="BF"/>
        </w:rPr>
        <w:t xml:space="preserve"> OU Étagère Séries longues</w:t>
      </w:r>
    </w:p>
    <w:p w14:paraId="5FF73F16" w14:textId="77777777" w:rsidR="003D205D" w:rsidRPr="00AF4DAC" w:rsidRDefault="003D205D" w:rsidP="003D205D">
      <w:pPr>
        <w:rPr>
          <w:b/>
          <w:bCs/>
          <w:color w:val="0F4761" w:themeColor="accent1" w:themeShade="BF"/>
        </w:rPr>
      </w:pPr>
      <w:r w:rsidRPr="00F95AF5">
        <w:rPr>
          <w:b/>
          <w:bCs/>
          <w:color w:val="0F4761" w:themeColor="accent1" w:themeShade="BF"/>
        </w:rPr>
        <w:t>Code stat 1 :</w:t>
      </w:r>
      <w:r>
        <w:rPr>
          <w:b/>
          <w:bCs/>
          <w:color w:val="0F4761" w:themeColor="accent1" w:themeShade="BF"/>
        </w:rPr>
        <w:br/>
      </w:r>
      <w:r>
        <w:rPr>
          <w:color w:val="0F4761" w:themeColor="accent1" w:themeShade="BF"/>
        </w:rPr>
        <w:t>Fiction</w:t>
      </w:r>
    </w:p>
    <w:p w14:paraId="2B3C1259" w14:textId="77777777" w:rsidR="003D205D" w:rsidRPr="00AF4DAC" w:rsidRDefault="003D205D" w:rsidP="003D205D">
      <w:pPr>
        <w:rPr>
          <w:b/>
          <w:bCs/>
          <w:color w:val="0F4761" w:themeColor="accent1" w:themeShade="BF"/>
        </w:rPr>
      </w:pPr>
      <w:r w:rsidRPr="00F95AF5">
        <w:rPr>
          <w:b/>
          <w:bCs/>
          <w:color w:val="0F4761" w:themeColor="accent1" w:themeShade="BF"/>
        </w:rPr>
        <w:t xml:space="preserve">Code stat 2 : </w:t>
      </w:r>
      <w:r>
        <w:rPr>
          <w:b/>
          <w:bCs/>
          <w:color w:val="0F4761" w:themeColor="accent1" w:themeShade="BF"/>
        </w:rPr>
        <w:br/>
      </w:r>
      <w:r>
        <w:rPr>
          <w:color w:val="0F4761" w:themeColor="accent1" w:themeShade="BF"/>
        </w:rPr>
        <w:t>Manga</w:t>
      </w:r>
    </w:p>
    <w:p w14:paraId="3A98B4A1" w14:textId="77777777" w:rsidR="003D205D" w:rsidRDefault="003D205D" w:rsidP="003D205D">
      <w:pPr>
        <w:rPr>
          <w:b/>
          <w:bCs/>
          <w:color w:val="0F4761" w:themeColor="accent1" w:themeShade="BF"/>
        </w:rPr>
      </w:pPr>
      <w:r w:rsidRPr="00F95AF5">
        <w:rPr>
          <w:b/>
          <w:bCs/>
          <w:color w:val="0F4761" w:themeColor="accent1" w:themeShade="BF"/>
        </w:rPr>
        <w:t>Code stat 3 :</w:t>
      </w:r>
      <w:r>
        <w:rPr>
          <w:b/>
          <w:bCs/>
          <w:color w:val="0F4761" w:themeColor="accent1" w:themeShade="BF"/>
        </w:rPr>
        <w:br/>
      </w:r>
      <w:r>
        <w:rPr>
          <w:color w:val="0F4761" w:themeColor="accent1" w:themeShade="BF"/>
        </w:rPr>
        <w:t>Ados (seulement pour les mangas ados)</w:t>
      </w:r>
    </w:p>
    <w:p w14:paraId="3B1E7E04" w14:textId="04FA1EB4" w:rsidR="00D532E6" w:rsidRPr="003D205D" w:rsidRDefault="00D532E6" w:rsidP="00D532E6">
      <w:pPr>
        <w:rPr>
          <w:b/>
          <w:bCs/>
          <w:u w:val="single"/>
        </w:rPr>
      </w:pPr>
      <w:r w:rsidRPr="003D205D">
        <w:rPr>
          <w:b/>
          <w:bCs/>
          <w:u w:val="single"/>
        </w:rPr>
        <w:t xml:space="preserve">Notice </w:t>
      </w:r>
      <w:r>
        <w:rPr>
          <w:b/>
          <w:bCs/>
          <w:u w:val="single"/>
        </w:rPr>
        <w:t>du lot et exemplaire témoin</w:t>
      </w:r>
    </w:p>
    <w:p w14:paraId="0F56453B" w14:textId="55DC8399" w:rsidR="003D205D" w:rsidRDefault="00D532E6" w:rsidP="003D205D">
      <w:r w:rsidRPr="00D532E6">
        <w:t>Voir la fiche détaillée</w:t>
      </w:r>
      <w:r>
        <w:t xml:space="preserve"> : </w:t>
      </w:r>
      <w:hyperlink r:id="rId32" w:history="1">
        <w:r w:rsidRPr="00692FE3">
          <w:rPr>
            <w:rStyle w:val="Lienhypertexte"/>
          </w:rPr>
          <w:t>G:\Dg_C\Dc\BDLA\Commun\6-Organisation et fonctionnement des services\61-Collection\611-Acq°\GC\Mise en lot.docx</w:t>
        </w:r>
      </w:hyperlink>
    </w:p>
    <w:p w14:paraId="0B9444F7" w14:textId="716AE73B" w:rsidR="00164AE7" w:rsidRPr="003D205D" w:rsidRDefault="00164AE7" w:rsidP="00164AE7">
      <w:pPr>
        <w:rPr>
          <w:b/>
          <w:bCs/>
          <w:u w:val="single"/>
        </w:rPr>
      </w:pPr>
      <w:r>
        <w:rPr>
          <w:b/>
          <w:bCs/>
          <w:u w:val="single"/>
        </w:rPr>
        <w:t>Note sur la limite jeunesse / ado jeunesse / ado adultes / adultes</w:t>
      </w:r>
    </w:p>
    <w:p w14:paraId="5787B0BE" w14:textId="12D84FC6" w:rsidR="00164AE7" w:rsidRDefault="00164AE7" w:rsidP="003D205D">
      <w:r>
        <w:t>On se base sur les tranches d’âge indiquées dans manga-news et la cité de la BD</w:t>
      </w:r>
    </w:p>
    <w:p w14:paraId="350E5712" w14:textId="127F002F" w:rsidR="00164AE7" w:rsidRDefault="00164AE7" w:rsidP="003D205D">
      <w:r>
        <w:lastRenderedPageBreak/>
        <w:t>On se base aussi sur les protagonistes du manga. Des héros au collège indiqueront souvent un ma</w:t>
      </w:r>
      <w:r w:rsidR="00C715D2">
        <w:t>n</w:t>
      </w:r>
      <w:r>
        <w:t>ga classé en ado jeunesse, tandis que s’ils sont au lycée ça sera souvent ado adultes.</w:t>
      </w:r>
    </w:p>
    <w:p w14:paraId="37F1C1D9" w14:textId="241E8D58" w:rsidR="00164AE7" w:rsidRDefault="00164AE7" w:rsidP="003D205D">
      <w:r>
        <w:t>Des mangas comportant beaucoup de texte, des thématiques plus sombres iront en ados adultes.</w:t>
      </w:r>
    </w:p>
    <w:p w14:paraId="6D3DDA2E" w14:textId="2547A6F8" w:rsidR="00164AE7" w:rsidRDefault="00164AE7" w:rsidP="003D205D">
      <w:r>
        <w:t>En cas de présence de scènes de sexe explicites et de scènes de violence réaliste, le manga sera classé en adultes</w:t>
      </w:r>
    </w:p>
    <w:p w14:paraId="2630CA55" w14:textId="77777777" w:rsidR="00164AE7" w:rsidRPr="00D532E6" w:rsidRDefault="00164AE7" w:rsidP="003D205D"/>
    <w:p w14:paraId="7BAA9982" w14:textId="77777777" w:rsidR="003D205D" w:rsidRDefault="003D205D" w:rsidP="003D205D">
      <w:pPr>
        <w:pStyle w:val="Titre2"/>
      </w:pPr>
      <w:bookmarkStart w:id="7" w:name="_Toc193097407"/>
      <w:r>
        <w:t>Équipement</w:t>
      </w:r>
      <w:bookmarkEnd w:id="7"/>
    </w:p>
    <w:p w14:paraId="5AD00F74" w14:textId="77777777" w:rsidR="003D205D" w:rsidRDefault="003D205D" w:rsidP="003D205D">
      <w:r>
        <w:t>Étiquette de cote verte pour la section jeunesse</w:t>
      </w:r>
    </w:p>
    <w:p w14:paraId="7AEDBF76" w14:textId="77777777" w:rsidR="003D205D" w:rsidRDefault="003D205D" w:rsidP="003D205D">
      <w:r>
        <w:t>Étiquette de cote bleue pour la section adulte</w:t>
      </w:r>
    </w:p>
    <w:p w14:paraId="0DD70868" w14:textId="2D36C273" w:rsidR="003D205D" w:rsidRDefault="003D205D" w:rsidP="003D205D">
      <w:r>
        <w:t>Une étiquette marqueur ADO est ajouté</w:t>
      </w:r>
      <w:r w:rsidR="00C715D2">
        <w:t>e</w:t>
      </w:r>
      <w:r>
        <w:t xml:space="preserve"> en haut du dos du livre pour les mangas ados</w:t>
      </w:r>
    </w:p>
    <w:p w14:paraId="40016ADA" w14:textId="77777777" w:rsidR="003D205D" w:rsidRDefault="003D205D" w:rsidP="003D205D">
      <w:pPr>
        <w:pStyle w:val="Titre2"/>
      </w:pPr>
      <w:bookmarkStart w:id="8" w:name="_Toc193097408"/>
      <w:r w:rsidRPr="00EF4070">
        <w:t>Désherbage</w:t>
      </w:r>
      <w:bookmarkEnd w:id="8"/>
    </w:p>
    <w:p w14:paraId="116D0F94" w14:textId="77777777" w:rsidR="003D205D" w:rsidRDefault="003D205D" w:rsidP="003D205D">
      <w:pPr>
        <w:jc w:val="both"/>
      </w:pPr>
      <w:r>
        <w:t>Peu de désherbage car les mangas sont très empruntés. Nous ne manquons pas de place sur les étagères !</w:t>
      </w:r>
    </w:p>
    <w:p w14:paraId="1FFB6733" w14:textId="28CE722C" w:rsidR="003D205D" w:rsidRDefault="003D205D" w:rsidP="003D205D">
      <w:pPr>
        <w:jc w:val="both"/>
      </w:pPr>
      <w:r w:rsidRPr="00193A16">
        <w:rPr>
          <w:b/>
          <w:bCs/>
        </w:rPr>
        <w:t>Critère</w:t>
      </w:r>
      <w:r>
        <w:rPr>
          <w:b/>
          <w:bCs/>
        </w:rPr>
        <w:t>s</w:t>
      </w:r>
      <w:r w:rsidRPr="00193A16">
        <w:rPr>
          <w:b/>
          <w:bCs/>
        </w:rPr>
        <w:t xml:space="preserve"> de désherbage :</w:t>
      </w:r>
      <w:r>
        <w:t xml:space="preserve"> état du document/de la série – si un ou plusieurs titres manquent à la série et qu’elle n’est plus édité</w:t>
      </w:r>
      <w:r w:rsidR="00C715D2">
        <w:t>e</w:t>
      </w:r>
      <w:r>
        <w:t xml:space="preserve"> ou trop vieille.</w:t>
      </w:r>
    </w:p>
    <w:p w14:paraId="12422DF7" w14:textId="0943E1AF" w:rsidR="003D205D" w:rsidRPr="003D205D" w:rsidRDefault="00BA1C10" w:rsidP="003D205D">
      <w:r>
        <w:t>Pour les mangas adultes, moins empruntés et en phase de vieillissement, on se basera en priorité sur l’état du document et sur la diminution du nombre d’exemplaires (les mangas adultes ont autrefois été achetés en plusieurs exemplaires).</w:t>
      </w:r>
    </w:p>
    <w:p w14:paraId="75E3AA8B" w14:textId="52B6CF92" w:rsidR="0072386C" w:rsidRPr="000E27F7" w:rsidRDefault="0072386C" w:rsidP="008306B8"/>
    <w:p w14:paraId="6AFA9008" w14:textId="4BE65196" w:rsidR="008306B8" w:rsidRPr="00295168" w:rsidRDefault="0072386C" w:rsidP="00BA1C10">
      <w:pPr>
        <w:pStyle w:val="Titre2"/>
      </w:pPr>
      <w:bookmarkStart w:id="9" w:name="_Toc193097409"/>
      <w:r w:rsidRPr="00295168">
        <w:t>Quelques sites ressources</w:t>
      </w:r>
      <w:bookmarkEnd w:id="9"/>
    </w:p>
    <w:p w14:paraId="7BCE827A" w14:textId="4B0BF92D" w:rsidR="0072386C" w:rsidRDefault="0072386C" w:rsidP="008306B8">
      <w:hyperlink r:id="rId33" w:history="1">
        <w:r w:rsidRPr="0070452E">
          <w:rPr>
            <w:rStyle w:val="Lienhypertexte"/>
          </w:rPr>
          <w:t>https://www.manga-news.com/</w:t>
        </w:r>
      </w:hyperlink>
    </w:p>
    <w:p w14:paraId="2A10F0B6" w14:textId="501AB4E8" w:rsidR="0072386C" w:rsidRDefault="0072386C" w:rsidP="008306B8">
      <w:hyperlink r:id="rId34" w:history="1">
        <w:r w:rsidRPr="0070452E">
          <w:rPr>
            <w:rStyle w:val="Lienhypertexte"/>
          </w:rPr>
          <w:t>https://www.nautiljon.com/</w:t>
        </w:r>
      </w:hyperlink>
      <w:r>
        <w:t xml:space="preserve"> </w:t>
      </w:r>
    </w:p>
    <w:p w14:paraId="698F842F" w14:textId="1706CC4F" w:rsidR="00AE5E1C" w:rsidRDefault="0072386C" w:rsidP="008306B8">
      <w:hyperlink r:id="rId35" w:history="1">
        <w:r w:rsidRPr="0070452E">
          <w:rPr>
            <w:rStyle w:val="Lienhypertexte"/>
          </w:rPr>
          <w:t>https://www.lirado.fr/mangas/</w:t>
        </w:r>
      </w:hyperlink>
      <w:r>
        <w:t xml:space="preserve"> </w:t>
      </w:r>
    </w:p>
    <w:p w14:paraId="4D9EBFEF" w14:textId="38AD0E60" w:rsidR="0072386C" w:rsidRDefault="0072386C" w:rsidP="008306B8">
      <w:hyperlink r:id="rId36" w:history="1">
        <w:r w:rsidRPr="0070452E">
          <w:rPr>
            <w:rStyle w:val="Lienhypertexte"/>
          </w:rPr>
          <w:t>https://www.actuabd.com/-BD-d-Asie-</w:t>
        </w:r>
      </w:hyperlink>
    </w:p>
    <w:p w14:paraId="52F7A680" w14:textId="094D7421" w:rsidR="008A2C9B" w:rsidRDefault="0000606A" w:rsidP="008306B8">
      <w:hyperlink r:id="rId37" w:history="1">
        <w:r w:rsidRPr="0070452E">
          <w:rPr>
            <w:rStyle w:val="Lienhypertexte"/>
          </w:rPr>
          <w:t>https://bibliotheque.citebd.org/</w:t>
        </w:r>
      </w:hyperlink>
    </w:p>
    <w:p w14:paraId="739EB55D" w14:textId="73A5BF54" w:rsidR="008A2C9B" w:rsidRDefault="008A2C9B" w:rsidP="00BA1C10">
      <w:pPr>
        <w:pStyle w:val="Titre2"/>
      </w:pPr>
      <w:bookmarkStart w:id="10" w:name="_Toc193097410"/>
      <w:r>
        <w:t>Quelques éditeurs</w:t>
      </w:r>
      <w:bookmarkEnd w:id="10"/>
    </w:p>
    <w:p w14:paraId="2AA0A753" w14:textId="77777777" w:rsidR="008A2C9B" w:rsidRDefault="008A2C9B" w:rsidP="008A2C9B">
      <w:proofErr w:type="spellStart"/>
      <w:r>
        <w:t>Akata</w:t>
      </w:r>
      <w:proofErr w:type="spellEnd"/>
      <w:r>
        <w:t xml:space="preserve"> </w:t>
      </w:r>
    </w:p>
    <w:p w14:paraId="703FDC6A" w14:textId="77777777" w:rsidR="008A2C9B" w:rsidRDefault="008A2C9B" w:rsidP="008A2C9B">
      <w:proofErr w:type="spellStart"/>
      <w:r>
        <w:t>Ankama</w:t>
      </w:r>
      <w:proofErr w:type="spellEnd"/>
    </w:p>
    <w:p w14:paraId="5CF7B05D" w14:textId="77777777" w:rsidR="008A2C9B" w:rsidRDefault="008A2C9B" w:rsidP="008A2C9B">
      <w:r>
        <w:t xml:space="preserve">Black Box </w:t>
      </w:r>
    </w:p>
    <w:p w14:paraId="2535C251" w14:textId="77777777" w:rsidR="008A2C9B" w:rsidRDefault="008A2C9B" w:rsidP="008A2C9B">
      <w:proofErr w:type="spellStart"/>
      <w:r>
        <w:t>BookenBooken</w:t>
      </w:r>
      <w:proofErr w:type="spellEnd"/>
      <w:r>
        <w:t xml:space="preserve"> Manga</w:t>
      </w:r>
    </w:p>
    <w:p w14:paraId="1A6C71CC" w14:textId="77777777" w:rsidR="008A2C9B" w:rsidRDefault="008A2C9B" w:rsidP="008A2C9B">
      <w:proofErr w:type="spellStart"/>
      <w:r>
        <w:t>Sakka</w:t>
      </w:r>
      <w:proofErr w:type="spellEnd"/>
      <w:r>
        <w:t xml:space="preserve"> Casterman </w:t>
      </w:r>
    </w:p>
    <w:p w14:paraId="4D5666D1" w14:textId="77777777" w:rsidR="008A2C9B" w:rsidRDefault="008A2C9B" w:rsidP="008A2C9B">
      <w:r>
        <w:t>Clair de Lune</w:t>
      </w:r>
    </w:p>
    <w:p w14:paraId="06B33340" w14:textId="77777777" w:rsidR="008A2C9B" w:rsidRDefault="008A2C9B" w:rsidP="008A2C9B">
      <w:r>
        <w:lastRenderedPageBreak/>
        <w:t>Delcourt</w:t>
      </w:r>
    </w:p>
    <w:p w14:paraId="23C1D121" w14:textId="77777777" w:rsidR="008A2C9B" w:rsidRDefault="008A2C9B" w:rsidP="008A2C9B">
      <w:proofErr w:type="spellStart"/>
      <w:r>
        <w:t>Doki</w:t>
      </w:r>
      <w:proofErr w:type="spellEnd"/>
      <w:r>
        <w:t xml:space="preserve"> </w:t>
      </w:r>
      <w:proofErr w:type="spellStart"/>
      <w:r>
        <w:t>Doki</w:t>
      </w:r>
      <w:proofErr w:type="spellEnd"/>
    </w:p>
    <w:p w14:paraId="2A6B3ACA" w14:textId="77777777" w:rsidR="008A2C9B" w:rsidRDefault="008A2C9B" w:rsidP="008A2C9B">
      <w:r>
        <w:t xml:space="preserve">Glénat </w:t>
      </w:r>
      <w:proofErr w:type="spellStart"/>
      <w:r>
        <w:t>MangaGlénat</w:t>
      </w:r>
      <w:proofErr w:type="spellEnd"/>
    </w:p>
    <w:p w14:paraId="6EBB229C" w14:textId="77777777" w:rsidR="008A2C9B" w:rsidRDefault="008A2C9B" w:rsidP="008A2C9B">
      <w:r>
        <w:t>IDP</w:t>
      </w:r>
    </w:p>
    <w:p w14:paraId="1C2BA29A" w14:textId="77777777" w:rsidR="008A2C9B" w:rsidRDefault="008A2C9B" w:rsidP="008A2C9B">
      <w:proofErr w:type="spellStart"/>
      <w:r>
        <w:t>ImhoImho</w:t>
      </w:r>
      <w:proofErr w:type="spellEnd"/>
      <w:r>
        <w:t xml:space="preserve"> </w:t>
      </w:r>
    </w:p>
    <w:p w14:paraId="51099F06" w14:textId="77777777" w:rsidR="008A2C9B" w:rsidRDefault="008A2C9B" w:rsidP="008A2C9B">
      <w:proofErr w:type="spellStart"/>
      <w:r>
        <w:t>Isan</w:t>
      </w:r>
      <w:proofErr w:type="spellEnd"/>
      <w:r>
        <w:t xml:space="preserve"> </w:t>
      </w:r>
      <w:proofErr w:type="spellStart"/>
      <w:r>
        <w:t>MangaIsan</w:t>
      </w:r>
      <w:proofErr w:type="spellEnd"/>
      <w:r>
        <w:t xml:space="preserve"> Manga</w:t>
      </w:r>
    </w:p>
    <w:p w14:paraId="7926820B" w14:textId="77777777" w:rsidR="008A2C9B" w:rsidRDefault="008A2C9B" w:rsidP="008A2C9B">
      <w:r>
        <w:t>Kana</w:t>
      </w:r>
    </w:p>
    <w:p w14:paraId="5557CA2B" w14:textId="77777777" w:rsidR="008A2C9B" w:rsidRDefault="008A2C9B" w:rsidP="008A2C9B">
      <w:r>
        <w:t xml:space="preserve">Asuka </w:t>
      </w:r>
      <w:proofErr w:type="spellStart"/>
      <w:r>
        <w:t>Kazé</w:t>
      </w:r>
      <w:proofErr w:type="spellEnd"/>
      <w:r>
        <w:t xml:space="preserve"> Manga</w:t>
      </w:r>
    </w:p>
    <w:p w14:paraId="23F3BC4C" w14:textId="77777777" w:rsidR="008A2C9B" w:rsidRDefault="008A2C9B" w:rsidP="008A2C9B">
      <w:r>
        <w:t>Ki-</w:t>
      </w:r>
      <w:proofErr w:type="spellStart"/>
      <w:r>
        <w:t>oonK</w:t>
      </w:r>
      <w:proofErr w:type="spellEnd"/>
    </w:p>
    <w:p w14:paraId="588B7FEE" w14:textId="77777777" w:rsidR="008A2C9B" w:rsidRDefault="008A2C9B" w:rsidP="008A2C9B">
      <w:proofErr w:type="spellStart"/>
      <w:r>
        <w:t>Komikku</w:t>
      </w:r>
      <w:proofErr w:type="spellEnd"/>
    </w:p>
    <w:p w14:paraId="7AB7C2DF" w14:textId="77777777" w:rsidR="008A2C9B" w:rsidRDefault="008A2C9B" w:rsidP="008A2C9B">
      <w:proofErr w:type="spellStart"/>
      <w:r>
        <w:t>kurokawa</w:t>
      </w:r>
      <w:proofErr w:type="spellEnd"/>
    </w:p>
    <w:p w14:paraId="76BBD70D" w14:textId="77777777" w:rsidR="008A2C9B" w:rsidRDefault="008A2C9B" w:rsidP="008A2C9B">
      <w:r>
        <w:t>Le Lézard Noir</w:t>
      </w:r>
    </w:p>
    <w:p w14:paraId="1F35F93F" w14:textId="77777777" w:rsidR="008A2C9B" w:rsidRDefault="008A2C9B" w:rsidP="008A2C9B">
      <w:proofErr w:type="spellStart"/>
      <w:r>
        <w:t>Nobi</w:t>
      </w:r>
      <w:proofErr w:type="spellEnd"/>
      <w:r>
        <w:t xml:space="preserve"> </w:t>
      </w:r>
      <w:proofErr w:type="spellStart"/>
      <w:r>
        <w:t>Nobi</w:t>
      </w:r>
      <w:proofErr w:type="spellEnd"/>
      <w:r>
        <w:t>!</w:t>
      </w:r>
    </w:p>
    <w:p w14:paraId="74A7B289" w14:textId="77777777" w:rsidR="008A2C9B" w:rsidRDefault="008A2C9B" w:rsidP="008A2C9B">
      <w:r>
        <w:t>Panini Manga</w:t>
      </w:r>
    </w:p>
    <w:p w14:paraId="60792B00" w14:textId="77777777" w:rsidR="008A2C9B" w:rsidRDefault="008A2C9B" w:rsidP="008A2C9B">
      <w:r>
        <w:t xml:space="preserve">Pika </w:t>
      </w:r>
    </w:p>
    <w:p w14:paraId="23739B4F" w14:textId="68F759F4" w:rsidR="008A2C9B" w:rsidRDefault="008A2C9B" w:rsidP="008A2C9B">
      <w:r>
        <w:t>Sarbacane</w:t>
      </w:r>
    </w:p>
    <w:p w14:paraId="2519E64A" w14:textId="77777777" w:rsidR="008A2C9B" w:rsidRDefault="008A2C9B" w:rsidP="008A2C9B">
      <w:r>
        <w:t>Soleil Manga</w:t>
      </w:r>
    </w:p>
    <w:p w14:paraId="6DA46E63" w14:textId="77777777" w:rsidR="008A2C9B" w:rsidRDefault="008A2C9B" w:rsidP="008A2C9B">
      <w:proofErr w:type="spellStart"/>
      <w:r>
        <w:t>Taïfu</w:t>
      </w:r>
      <w:proofErr w:type="spellEnd"/>
      <w:r>
        <w:t xml:space="preserve"> Comics</w:t>
      </w:r>
    </w:p>
    <w:p w14:paraId="6B7EFDEE" w14:textId="01E08FB2" w:rsidR="008A2C9B" w:rsidRDefault="008A2C9B" w:rsidP="008A2C9B">
      <w:proofErr w:type="spellStart"/>
      <w:r>
        <w:t>Editions</w:t>
      </w:r>
      <w:proofErr w:type="spellEnd"/>
      <w:r>
        <w:t xml:space="preserve"> </w:t>
      </w:r>
      <w:proofErr w:type="spellStart"/>
      <w:r>
        <w:t>TonkamTonkam</w:t>
      </w:r>
      <w:proofErr w:type="spellEnd"/>
    </w:p>
    <w:p w14:paraId="559D97FE" w14:textId="77777777" w:rsidR="002B08EC" w:rsidRDefault="002B08EC" w:rsidP="008A2C9B">
      <w:pPr>
        <w:sectPr w:rsidR="002B08EC">
          <w:footerReference w:type="default" r:id="rId38"/>
          <w:pgSz w:w="11906" w:h="16838"/>
          <w:pgMar w:top="1417" w:right="1417" w:bottom="1417" w:left="1417" w:header="708" w:footer="708" w:gutter="0"/>
          <w:cols w:space="708"/>
          <w:docGrid w:linePitch="360"/>
        </w:sectPr>
      </w:pPr>
    </w:p>
    <w:p w14:paraId="16170920" w14:textId="0A75FC59" w:rsidR="000E27F7" w:rsidRDefault="00CC1467" w:rsidP="00CC1467">
      <w:pPr>
        <w:pStyle w:val="Titre1"/>
      </w:pPr>
      <w:bookmarkStart w:id="11" w:name="_Toc193097411"/>
      <w:r>
        <w:lastRenderedPageBreak/>
        <w:t>Données statistiques</w:t>
      </w:r>
      <w:bookmarkEnd w:id="11"/>
    </w:p>
    <w:p w14:paraId="2649FC03" w14:textId="43E74387" w:rsidR="00CC1467" w:rsidRDefault="00CC1467" w:rsidP="00CC1467">
      <w:pPr>
        <w:pStyle w:val="Titre2"/>
      </w:pPr>
      <w:bookmarkStart w:id="12" w:name="_Toc193097412"/>
      <w:r>
        <w:t>2025 (données 2024)</w:t>
      </w:r>
      <w:bookmarkEnd w:id="12"/>
    </w:p>
    <w:tbl>
      <w:tblPr>
        <w:tblW w:w="12860" w:type="dxa"/>
        <w:tblCellMar>
          <w:left w:w="70" w:type="dxa"/>
          <w:right w:w="70" w:type="dxa"/>
        </w:tblCellMar>
        <w:tblLook w:val="04A0" w:firstRow="1" w:lastRow="0" w:firstColumn="1" w:lastColumn="0" w:noHBand="0" w:noVBand="1"/>
      </w:tblPr>
      <w:tblGrid>
        <w:gridCol w:w="1900"/>
        <w:gridCol w:w="820"/>
        <w:gridCol w:w="820"/>
        <w:gridCol w:w="880"/>
        <w:gridCol w:w="880"/>
        <w:gridCol w:w="1000"/>
        <w:gridCol w:w="1000"/>
        <w:gridCol w:w="1380"/>
        <w:gridCol w:w="900"/>
        <w:gridCol w:w="1220"/>
        <w:gridCol w:w="880"/>
        <w:gridCol w:w="1180"/>
      </w:tblGrid>
      <w:tr w:rsidR="003D13AD" w:rsidRPr="003D13AD" w14:paraId="3703A89C" w14:textId="77777777" w:rsidTr="003D13AD">
        <w:trPr>
          <w:trHeight w:val="480"/>
        </w:trPr>
        <w:tc>
          <w:tcPr>
            <w:tcW w:w="1900" w:type="dxa"/>
            <w:tcBorders>
              <w:top w:val="single" w:sz="8" w:space="0" w:color="auto"/>
              <w:left w:val="single" w:sz="8" w:space="0" w:color="auto"/>
              <w:bottom w:val="nil"/>
              <w:right w:val="single" w:sz="4" w:space="0" w:color="auto"/>
            </w:tcBorders>
            <w:shd w:val="clear" w:color="auto" w:fill="auto"/>
            <w:vAlign w:val="center"/>
            <w:hideMark/>
          </w:tcPr>
          <w:p w14:paraId="1563F029"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Localisation origine</w:t>
            </w:r>
          </w:p>
        </w:tc>
        <w:tc>
          <w:tcPr>
            <w:tcW w:w="820" w:type="dxa"/>
            <w:tcBorders>
              <w:top w:val="single" w:sz="8" w:space="0" w:color="auto"/>
              <w:left w:val="nil"/>
              <w:bottom w:val="nil"/>
              <w:right w:val="single" w:sz="4" w:space="0" w:color="auto"/>
            </w:tcBorders>
            <w:shd w:val="clear" w:color="auto" w:fill="auto"/>
            <w:vAlign w:val="center"/>
            <w:hideMark/>
          </w:tcPr>
          <w:p w14:paraId="360110B0"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nb docs</w:t>
            </w:r>
          </w:p>
        </w:tc>
        <w:tc>
          <w:tcPr>
            <w:tcW w:w="820" w:type="dxa"/>
            <w:tcBorders>
              <w:top w:val="single" w:sz="8" w:space="0" w:color="auto"/>
              <w:left w:val="nil"/>
              <w:bottom w:val="nil"/>
              <w:right w:val="single" w:sz="4" w:space="0" w:color="auto"/>
            </w:tcBorders>
            <w:shd w:val="clear" w:color="auto" w:fill="auto"/>
            <w:vAlign w:val="center"/>
            <w:hideMark/>
          </w:tcPr>
          <w:p w14:paraId="61EA07D4"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en prêt</w:t>
            </w:r>
          </w:p>
        </w:tc>
        <w:tc>
          <w:tcPr>
            <w:tcW w:w="880" w:type="dxa"/>
            <w:tcBorders>
              <w:top w:val="single" w:sz="8" w:space="0" w:color="auto"/>
              <w:left w:val="nil"/>
              <w:bottom w:val="nil"/>
              <w:right w:val="single" w:sz="4" w:space="0" w:color="auto"/>
            </w:tcBorders>
            <w:shd w:val="clear" w:color="000000" w:fill="C6E0B4"/>
            <w:vAlign w:val="center"/>
            <w:hideMark/>
          </w:tcPr>
          <w:p w14:paraId="6A3B2C53"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w:t>
            </w:r>
            <w:proofErr w:type="spellStart"/>
            <w:r w:rsidRPr="003D13AD">
              <w:rPr>
                <w:rFonts w:ascii="Calibri" w:eastAsia="Times New Roman" w:hAnsi="Calibri" w:cs="Calibri"/>
                <w:b/>
                <w:bCs/>
                <w:lang w:eastAsia="fr-FR"/>
              </w:rPr>
              <w:t>age</w:t>
            </w:r>
            <w:proofErr w:type="spellEnd"/>
            <w:r w:rsidRPr="003D13AD">
              <w:rPr>
                <w:rFonts w:ascii="Calibri" w:eastAsia="Times New Roman" w:hAnsi="Calibri" w:cs="Calibri"/>
                <w:b/>
                <w:bCs/>
                <w:lang w:eastAsia="fr-FR"/>
              </w:rPr>
              <w:t xml:space="preserve"> prêts</w:t>
            </w:r>
          </w:p>
        </w:tc>
        <w:tc>
          <w:tcPr>
            <w:tcW w:w="880" w:type="dxa"/>
            <w:tcBorders>
              <w:top w:val="single" w:sz="8" w:space="0" w:color="auto"/>
              <w:left w:val="nil"/>
              <w:bottom w:val="nil"/>
              <w:right w:val="single" w:sz="4" w:space="0" w:color="auto"/>
            </w:tcBorders>
            <w:shd w:val="clear" w:color="auto" w:fill="auto"/>
            <w:vAlign w:val="center"/>
            <w:hideMark/>
          </w:tcPr>
          <w:p w14:paraId="7B2063F6"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moins 5 ans</w:t>
            </w:r>
          </w:p>
        </w:tc>
        <w:tc>
          <w:tcPr>
            <w:tcW w:w="1000" w:type="dxa"/>
            <w:tcBorders>
              <w:top w:val="single" w:sz="8" w:space="0" w:color="auto"/>
              <w:left w:val="nil"/>
              <w:bottom w:val="nil"/>
              <w:right w:val="single" w:sz="4" w:space="0" w:color="auto"/>
            </w:tcBorders>
            <w:shd w:val="clear" w:color="auto" w:fill="auto"/>
            <w:vAlign w:val="center"/>
            <w:hideMark/>
          </w:tcPr>
          <w:p w14:paraId="24A7BF38"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w:t>
            </w:r>
            <w:proofErr w:type="spellStart"/>
            <w:r w:rsidRPr="003D13AD">
              <w:rPr>
                <w:rFonts w:ascii="Calibri" w:eastAsia="Times New Roman" w:hAnsi="Calibri" w:cs="Calibri"/>
                <w:b/>
                <w:bCs/>
                <w:lang w:eastAsia="fr-FR"/>
              </w:rPr>
              <w:t>age</w:t>
            </w:r>
            <w:proofErr w:type="spellEnd"/>
            <w:r w:rsidRPr="003D13AD">
              <w:rPr>
                <w:rFonts w:ascii="Calibri" w:eastAsia="Times New Roman" w:hAnsi="Calibri" w:cs="Calibri"/>
                <w:b/>
                <w:bCs/>
                <w:lang w:eastAsia="fr-FR"/>
              </w:rPr>
              <w:t xml:space="preserve"> - 5 ans</w:t>
            </w:r>
          </w:p>
        </w:tc>
        <w:tc>
          <w:tcPr>
            <w:tcW w:w="1000" w:type="dxa"/>
            <w:tcBorders>
              <w:top w:val="single" w:sz="8" w:space="0" w:color="auto"/>
              <w:left w:val="nil"/>
              <w:bottom w:val="nil"/>
              <w:right w:val="single" w:sz="4" w:space="0" w:color="auto"/>
            </w:tcBorders>
            <w:shd w:val="clear" w:color="auto" w:fill="auto"/>
            <w:vAlign w:val="center"/>
            <w:hideMark/>
          </w:tcPr>
          <w:p w14:paraId="525F7BB8"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nb prêts - 5 ans</w:t>
            </w:r>
          </w:p>
        </w:tc>
        <w:tc>
          <w:tcPr>
            <w:tcW w:w="1380" w:type="dxa"/>
            <w:tcBorders>
              <w:top w:val="single" w:sz="8" w:space="0" w:color="auto"/>
              <w:left w:val="nil"/>
              <w:bottom w:val="nil"/>
              <w:right w:val="single" w:sz="4" w:space="0" w:color="auto"/>
            </w:tcBorders>
            <w:shd w:val="clear" w:color="000000" w:fill="C6E0B4"/>
            <w:vAlign w:val="center"/>
            <w:hideMark/>
          </w:tcPr>
          <w:p w14:paraId="341A1A69"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w:t>
            </w:r>
            <w:proofErr w:type="spellStart"/>
            <w:r w:rsidRPr="003D13AD">
              <w:rPr>
                <w:rFonts w:ascii="Calibri" w:eastAsia="Times New Roman" w:hAnsi="Calibri" w:cs="Calibri"/>
                <w:b/>
                <w:bCs/>
                <w:lang w:eastAsia="fr-FR"/>
              </w:rPr>
              <w:t>age</w:t>
            </w:r>
            <w:proofErr w:type="spellEnd"/>
            <w:r w:rsidRPr="003D13AD">
              <w:rPr>
                <w:rFonts w:ascii="Calibri" w:eastAsia="Times New Roman" w:hAnsi="Calibri" w:cs="Calibri"/>
                <w:b/>
                <w:bCs/>
                <w:lang w:eastAsia="fr-FR"/>
              </w:rPr>
              <w:t xml:space="preserve"> - 5 ans en prêt</w:t>
            </w:r>
          </w:p>
        </w:tc>
        <w:tc>
          <w:tcPr>
            <w:tcW w:w="900" w:type="dxa"/>
            <w:tcBorders>
              <w:top w:val="single" w:sz="8" w:space="0" w:color="auto"/>
              <w:left w:val="nil"/>
              <w:bottom w:val="nil"/>
              <w:right w:val="single" w:sz="4" w:space="0" w:color="auto"/>
            </w:tcBorders>
            <w:shd w:val="clear" w:color="auto" w:fill="auto"/>
            <w:vAlign w:val="center"/>
            <w:hideMark/>
          </w:tcPr>
          <w:p w14:paraId="6873FC71" w14:textId="77777777" w:rsidR="003D13AD" w:rsidRPr="003D13AD" w:rsidRDefault="003D13AD" w:rsidP="003D13AD">
            <w:pPr>
              <w:spacing w:after="0" w:line="240" w:lineRule="auto"/>
              <w:jc w:val="center"/>
              <w:rPr>
                <w:rFonts w:ascii="Calibri" w:eastAsia="Times New Roman" w:hAnsi="Calibri" w:cs="Calibri"/>
                <w:b/>
                <w:bCs/>
                <w:lang w:eastAsia="fr-FR"/>
              </w:rPr>
            </w:pPr>
            <w:proofErr w:type="spellStart"/>
            <w:r w:rsidRPr="003D13AD">
              <w:rPr>
                <w:rFonts w:ascii="Calibri" w:eastAsia="Times New Roman" w:hAnsi="Calibri" w:cs="Calibri"/>
                <w:b/>
                <w:bCs/>
                <w:lang w:eastAsia="fr-FR"/>
              </w:rPr>
              <w:t>acq</w:t>
            </w:r>
            <w:proofErr w:type="spellEnd"/>
            <w:r w:rsidRPr="003D13AD">
              <w:rPr>
                <w:rFonts w:ascii="Calibri" w:eastAsia="Times New Roman" w:hAnsi="Calibri" w:cs="Calibri"/>
                <w:b/>
                <w:bCs/>
                <w:lang w:eastAsia="fr-FR"/>
              </w:rPr>
              <w:t>° 2024</w:t>
            </w:r>
          </w:p>
        </w:tc>
        <w:tc>
          <w:tcPr>
            <w:tcW w:w="1220" w:type="dxa"/>
            <w:tcBorders>
              <w:top w:val="single" w:sz="8" w:space="0" w:color="auto"/>
              <w:left w:val="nil"/>
              <w:bottom w:val="nil"/>
              <w:right w:val="single" w:sz="4" w:space="0" w:color="auto"/>
            </w:tcBorders>
            <w:shd w:val="clear" w:color="auto" w:fill="auto"/>
            <w:vAlign w:val="center"/>
            <w:hideMark/>
          </w:tcPr>
          <w:p w14:paraId="44A87423" w14:textId="77777777" w:rsidR="003D13AD" w:rsidRPr="003D13AD" w:rsidRDefault="003D13AD" w:rsidP="003D13AD">
            <w:pPr>
              <w:spacing w:after="0" w:line="240" w:lineRule="auto"/>
              <w:jc w:val="center"/>
              <w:rPr>
                <w:rFonts w:ascii="Calibri" w:eastAsia="Times New Roman" w:hAnsi="Calibri" w:cs="Calibri"/>
                <w:b/>
                <w:bCs/>
                <w:lang w:eastAsia="fr-FR"/>
              </w:rPr>
            </w:pPr>
            <w:proofErr w:type="spellStart"/>
            <w:r w:rsidRPr="003D13AD">
              <w:rPr>
                <w:rFonts w:ascii="Calibri" w:eastAsia="Times New Roman" w:hAnsi="Calibri" w:cs="Calibri"/>
                <w:b/>
                <w:bCs/>
                <w:lang w:eastAsia="fr-FR"/>
              </w:rPr>
              <w:t>acq</w:t>
            </w:r>
            <w:proofErr w:type="spellEnd"/>
            <w:r w:rsidRPr="003D13AD">
              <w:rPr>
                <w:rFonts w:ascii="Calibri" w:eastAsia="Times New Roman" w:hAnsi="Calibri" w:cs="Calibri"/>
                <w:b/>
                <w:bCs/>
                <w:lang w:eastAsia="fr-FR"/>
              </w:rPr>
              <w:t>° annuelles</w:t>
            </w:r>
          </w:p>
        </w:tc>
        <w:tc>
          <w:tcPr>
            <w:tcW w:w="880" w:type="dxa"/>
            <w:tcBorders>
              <w:top w:val="single" w:sz="8" w:space="0" w:color="auto"/>
              <w:left w:val="nil"/>
              <w:bottom w:val="nil"/>
              <w:right w:val="single" w:sz="4" w:space="0" w:color="auto"/>
            </w:tcBorders>
            <w:shd w:val="clear" w:color="000000" w:fill="C6E0B4"/>
            <w:vAlign w:val="center"/>
            <w:hideMark/>
          </w:tcPr>
          <w:p w14:paraId="0D7C2A93" w14:textId="77777777" w:rsidR="003D13AD" w:rsidRPr="003D13AD" w:rsidRDefault="003D13AD" w:rsidP="003D13AD">
            <w:pPr>
              <w:spacing w:after="0" w:line="240" w:lineRule="auto"/>
              <w:jc w:val="center"/>
              <w:rPr>
                <w:rFonts w:ascii="Calibri" w:eastAsia="Times New Roman" w:hAnsi="Calibri" w:cs="Calibri"/>
                <w:b/>
                <w:bCs/>
                <w:lang w:eastAsia="fr-FR"/>
              </w:rPr>
            </w:pPr>
            <w:r w:rsidRPr="003D13AD">
              <w:rPr>
                <w:rFonts w:ascii="Calibri" w:eastAsia="Times New Roman" w:hAnsi="Calibri" w:cs="Calibri"/>
                <w:b/>
                <w:bCs/>
                <w:lang w:eastAsia="fr-FR"/>
              </w:rPr>
              <w:t>âge réel</w:t>
            </w:r>
          </w:p>
        </w:tc>
        <w:tc>
          <w:tcPr>
            <w:tcW w:w="1180" w:type="dxa"/>
            <w:tcBorders>
              <w:top w:val="single" w:sz="8" w:space="0" w:color="auto"/>
              <w:left w:val="nil"/>
              <w:bottom w:val="nil"/>
              <w:right w:val="single" w:sz="8" w:space="0" w:color="auto"/>
            </w:tcBorders>
            <w:shd w:val="clear" w:color="000000" w:fill="C6E0B4"/>
            <w:vAlign w:val="center"/>
            <w:hideMark/>
          </w:tcPr>
          <w:p w14:paraId="6F7A044B" w14:textId="77777777" w:rsidR="003D13AD" w:rsidRPr="003D13AD" w:rsidRDefault="003D13AD" w:rsidP="003D13AD">
            <w:pPr>
              <w:spacing w:after="0" w:line="240" w:lineRule="auto"/>
              <w:ind w:firstLineChars="100" w:firstLine="221"/>
              <w:rPr>
                <w:rFonts w:ascii="Calibri" w:eastAsia="Times New Roman" w:hAnsi="Calibri" w:cs="Calibri"/>
                <w:b/>
                <w:bCs/>
                <w:lang w:eastAsia="fr-FR"/>
              </w:rPr>
            </w:pPr>
            <w:r w:rsidRPr="003D13AD">
              <w:rPr>
                <w:rFonts w:ascii="Calibri" w:eastAsia="Times New Roman" w:hAnsi="Calibri" w:cs="Calibri"/>
                <w:b/>
                <w:bCs/>
                <w:lang w:eastAsia="fr-FR"/>
              </w:rPr>
              <w:t>âge théorique</w:t>
            </w:r>
          </w:p>
        </w:tc>
      </w:tr>
      <w:tr w:rsidR="003D13AD" w:rsidRPr="003D13AD" w14:paraId="4A85F15B" w14:textId="77777777" w:rsidTr="003D13AD">
        <w:trPr>
          <w:trHeight w:val="300"/>
        </w:trPr>
        <w:tc>
          <w:tcPr>
            <w:tcW w:w="1900" w:type="dxa"/>
            <w:tcBorders>
              <w:top w:val="single" w:sz="4" w:space="0" w:color="auto"/>
              <w:left w:val="single" w:sz="8" w:space="0" w:color="auto"/>
              <w:bottom w:val="single" w:sz="4" w:space="0" w:color="auto"/>
              <w:right w:val="single" w:sz="4" w:space="0" w:color="auto"/>
            </w:tcBorders>
            <w:shd w:val="clear" w:color="000000" w:fill="C6E0B4"/>
            <w:vAlign w:val="center"/>
            <w:hideMark/>
          </w:tcPr>
          <w:p w14:paraId="226829C9"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Mangas adultes</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1117D7F1"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1463</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5AC3FCCF"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1128</w:t>
            </w:r>
          </w:p>
        </w:tc>
        <w:tc>
          <w:tcPr>
            <w:tcW w:w="880" w:type="dxa"/>
            <w:tcBorders>
              <w:top w:val="single" w:sz="4" w:space="0" w:color="auto"/>
              <w:left w:val="nil"/>
              <w:bottom w:val="single" w:sz="4" w:space="0" w:color="auto"/>
              <w:right w:val="single" w:sz="4" w:space="0" w:color="auto"/>
            </w:tcBorders>
            <w:shd w:val="clear" w:color="000000" w:fill="C6E0B4"/>
            <w:vAlign w:val="center"/>
            <w:hideMark/>
          </w:tcPr>
          <w:p w14:paraId="2BC67D3F"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77,1</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78BFB0E0"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282</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6CF17D27"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19,3</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75B4412"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271</w:t>
            </w:r>
          </w:p>
        </w:tc>
        <w:tc>
          <w:tcPr>
            <w:tcW w:w="1380" w:type="dxa"/>
            <w:tcBorders>
              <w:top w:val="single" w:sz="4" w:space="0" w:color="auto"/>
              <w:left w:val="nil"/>
              <w:bottom w:val="single" w:sz="4" w:space="0" w:color="auto"/>
              <w:right w:val="single" w:sz="4" w:space="0" w:color="auto"/>
            </w:tcBorders>
            <w:shd w:val="clear" w:color="000000" w:fill="C6E0B4"/>
            <w:vAlign w:val="center"/>
            <w:hideMark/>
          </w:tcPr>
          <w:p w14:paraId="534F269A"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96,1</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1E88C767"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104</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00566BA6"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69</w:t>
            </w:r>
          </w:p>
        </w:tc>
        <w:tc>
          <w:tcPr>
            <w:tcW w:w="880" w:type="dxa"/>
            <w:tcBorders>
              <w:top w:val="single" w:sz="4" w:space="0" w:color="auto"/>
              <w:left w:val="nil"/>
              <w:bottom w:val="single" w:sz="4" w:space="0" w:color="auto"/>
              <w:right w:val="single" w:sz="4" w:space="0" w:color="auto"/>
            </w:tcBorders>
            <w:shd w:val="clear" w:color="000000" w:fill="C6E0B4"/>
            <w:noWrap/>
            <w:vAlign w:val="bottom"/>
            <w:hideMark/>
          </w:tcPr>
          <w:p w14:paraId="0E6C7FBF"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9,8</w:t>
            </w:r>
          </w:p>
        </w:tc>
        <w:tc>
          <w:tcPr>
            <w:tcW w:w="1180" w:type="dxa"/>
            <w:tcBorders>
              <w:top w:val="single" w:sz="4" w:space="0" w:color="auto"/>
              <w:left w:val="nil"/>
              <w:bottom w:val="single" w:sz="4" w:space="0" w:color="auto"/>
              <w:right w:val="single" w:sz="8" w:space="0" w:color="auto"/>
            </w:tcBorders>
            <w:shd w:val="clear" w:color="000000" w:fill="C6E0B4"/>
            <w:vAlign w:val="center"/>
            <w:hideMark/>
          </w:tcPr>
          <w:p w14:paraId="736D7DF4" w14:textId="77777777" w:rsidR="003D13AD" w:rsidRPr="003D13AD" w:rsidRDefault="003D13AD" w:rsidP="003D13AD">
            <w:pPr>
              <w:spacing w:after="0" w:line="240" w:lineRule="auto"/>
              <w:rPr>
                <w:rFonts w:ascii="Calibri" w:eastAsia="Times New Roman" w:hAnsi="Calibri" w:cs="Calibri"/>
                <w:lang w:eastAsia="fr-FR"/>
              </w:rPr>
            </w:pPr>
            <w:r w:rsidRPr="003D13AD">
              <w:rPr>
                <w:rFonts w:ascii="Calibri" w:eastAsia="Times New Roman" w:hAnsi="Calibri" w:cs="Calibri"/>
                <w:lang w:eastAsia="fr-FR"/>
              </w:rPr>
              <w:t>10,6</w:t>
            </w:r>
          </w:p>
        </w:tc>
      </w:tr>
      <w:tr w:rsidR="003D13AD" w:rsidRPr="003D13AD" w14:paraId="77C00963" w14:textId="77777777" w:rsidTr="003D13AD">
        <w:trPr>
          <w:trHeight w:val="402"/>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0F891BE2" w14:textId="77777777" w:rsidR="003D13AD" w:rsidRPr="003D13AD" w:rsidRDefault="003D13AD" w:rsidP="003D13AD">
            <w:pPr>
              <w:spacing w:after="0" w:line="240" w:lineRule="auto"/>
              <w:rPr>
                <w:rFonts w:ascii="Calibri" w:eastAsia="Times New Roman" w:hAnsi="Calibri" w:cs="Calibri"/>
                <w:b/>
                <w:bCs/>
                <w:color w:val="0000FF"/>
                <w:sz w:val="20"/>
                <w:szCs w:val="20"/>
                <w:lang w:eastAsia="fr-FR"/>
              </w:rPr>
            </w:pPr>
            <w:r w:rsidRPr="003D13AD">
              <w:rPr>
                <w:rFonts w:ascii="Calibri" w:eastAsia="Times New Roman" w:hAnsi="Calibri" w:cs="Calibri"/>
                <w:b/>
                <w:bCs/>
                <w:color w:val="0000FF"/>
                <w:sz w:val="20"/>
                <w:szCs w:val="20"/>
                <w:lang w:eastAsia="fr-FR"/>
              </w:rPr>
              <w:t>Total Livres Adultes</w:t>
            </w:r>
          </w:p>
        </w:tc>
        <w:tc>
          <w:tcPr>
            <w:tcW w:w="820" w:type="dxa"/>
            <w:tcBorders>
              <w:top w:val="nil"/>
              <w:left w:val="nil"/>
              <w:bottom w:val="single" w:sz="4" w:space="0" w:color="auto"/>
              <w:right w:val="single" w:sz="4" w:space="0" w:color="auto"/>
            </w:tcBorders>
            <w:shd w:val="clear" w:color="auto" w:fill="auto"/>
            <w:noWrap/>
            <w:vAlign w:val="bottom"/>
            <w:hideMark/>
          </w:tcPr>
          <w:p w14:paraId="19FF6F31"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65206</w:t>
            </w:r>
          </w:p>
        </w:tc>
        <w:tc>
          <w:tcPr>
            <w:tcW w:w="820" w:type="dxa"/>
            <w:tcBorders>
              <w:top w:val="nil"/>
              <w:left w:val="nil"/>
              <w:bottom w:val="single" w:sz="4" w:space="0" w:color="auto"/>
              <w:right w:val="single" w:sz="4" w:space="0" w:color="auto"/>
            </w:tcBorders>
            <w:shd w:val="clear" w:color="auto" w:fill="auto"/>
            <w:noWrap/>
            <w:vAlign w:val="bottom"/>
            <w:hideMark/>
          </w:tcPr>
          <w:p w14:paraId="77596637"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48952</w:t>
            </w:r>
          </w:p>
        </w:tc>
        <w:tc>
          <w:tcPr>
            <w:tcW w:w="880" w:type="dxa"/>
            <w:tcBorders>
              <w:top w:val="nil"/>
              <w:left w:val="nil"/>
              <w:bottom w:val="single" w:sz="4" w:space="0" w:color="auto"/>
              <w:right w:val="single" w:sz="4" w:space="0" w:color="auto"/>
            </w:tcBorders>
            <w:shd w:val="clear" w:color="000000" w:fill="C6E0B4"/>
            <w:noWrap/>
            <w:vAlign w:val="bottom"/>
            <w:hideMark/>
          </w:tcPr>
          <w:p w14:paraId="3BB34DC2"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75,1</w:t>
            </w:r>
          </w:p>
        </w:tc>
        <w:tc>
          <w:tcPr>
            <w:tcW w:w="880" w:type="dxa"/>
            <w:tcBorders>
              <w:top w:val="nil"/>
              <w:left w:val="nil"/>
              <w:bottom w:val="single" w:sz="4" w:space="0" w:color="auto"/>
              <w:right w:val="single" w:sz="4" w:space="0" w:color="auto"/>
            </w:tcBorders>
            <w:shd w:val="clear" w:color="auto" w:fill="auto"/>
            <w:noWrap/>
            <w:vAlign w:val="bottom"/>
            <w:hideMark/>
          </w:tcPr>
          <w:p w14:paraId="68BAD607"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23436</w:t>
            </w:r>
          </w:p>
        </w:tc>
        <w:tc>
          <w:tcPr>
            <w:tcW w:w="1000" w:type="dxa"/>
            <w:tcBorders>
              <w:top w:val="nil"/>
              <w:left w:val="nil"/>
              <w:bottom w:val="single" w:sz="4" w:space="0" w:color="auto"/>
              <w:right w:val="single" w:sz="4" w:space="0" w:color="auto"/>
            </w:tcBorders>
            <w:shd w:val="clear" w:color="auto" w:fill="auto"/>
            <w:noWrap/>
            <w:vAlign w:val="bottom"/>
            <w:hideMark/>
          </w:tcPr>
          <w:p w14:paraId="62B1C07A"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35,9</w:t>
            </w:r>
          </w:p>
        </w:tc>
        <w:tc>
          <w:tcPr>
            <w:tcW w:w="1000" w:type="dxa"/>
            <w:tcBorders>
              <w:top w:val="nil"/>
              <w:left w:val="nil"/>
              <w:bottom w:val="single" w:sz="4" w:space="0" w:color="auto"/>
              <w:right w:val="single" w:sz="4" w:space="0" w:color="auto"/>
            </w:tcBorders>
            <w:shd w:val="clear" w:color="auto" w:fill="auto"/>
            <w:noWrap/>
            <w:vAlign w:val="bottom"/>
            <w:hideMark/>
          </w:tcPr>
          <w:p w14:paraId="583204C6"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18902</w:t>
            </w:r>
          </w:p>
        </w:tc>
        <w:tc>
          <w:tcPr>
            <w:tcW w:w="1380" w:type="dxa"/>
            <w:tcBorders>
              <w:top w:val="nil"/>
              <w:left w:val="nil"/>
              <w:bottom w:val="single" w:sz="4" w:space="0" w:color="auto"/>
              <w:right w:val="single" w:sz="4" w:space="0" w:color="auto"/>
            </w:tcBorders>
            <w:shd w:val="clear" w:color="000000" w:fill="C6E0B4"/>
            <w:noWrap/>
            <w:vAlign w:val="bottom"/>
            <w:hideMark/>
          </w:tcPr>
          <w:p w14:paraId="11EE14D2"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80,7</w:t>
            </w:r>
          </w:p>
        </w:tc>
        <w:tc>
          <w:tcPr>
            <w:tcW w:w="900" w:type="dxa"/>
            <w:tcBorders>
              <w:top w:val="nil"/>
              <w:left w:val="nil"/>
              <w:bottom w:val="single" w:sz="4" w:space="0" w:color="auto"/>
              <w:right w:val="single" w:sz="4" w:space="0" w:color="auto"/>
            </w:tcBorders>
            <w:shd w:val="clear" w:color="auto" w:fill="auto"/>
            <w:noWrap/>
            <w:vAlign w:val="bottom"/>
            <w:hideMark/>
          </w:tcPr>
          <w:p w14:paraId="75A17D8C"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4585</w:t>
            </w:r>
          </w:p>
        </w:tc>
        <w:tc>
          <w:tcPr>
            <w:tcW w:w="1220" w:type="dxa"/>
            <w:tcBorders>
              <w:top w:val="nil"/>
              <w:left w:val="nil"/>
              <w:bottom w:val="single" w:sz="4" w:space="0" w:color="auto"/>
              <w:right w:val="single" w:sz="4" w:space="0" w:color="auto"/>
            </w:tcBorders>
            <w:shd w:val="clear" w:color="auto" w:fill="auto"/>
            <w:noWrap/>
            <w:vAlign w:val="bottom"/>
            <w:hideMark/>
          </w:tcPr>
          <w:p w14:paraId="4F5A6C14"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4443</w:t>
            </w:r>
          </w:p>
        </w:tc>
        <w:tc>
          <w:tcPr>
            <w:tcW w:w="880" w:type="dxa"/>
            <w:tcBorders>
              <w:top w:val="nil"/>
              <w:left w:val="nil"/>
              <w:bottom w:val="single" w:sz="4" w:space="0" w:color="auto"/>
              <w:right w:val="single" w:sz="4" w:space="0" w:color="auto"/>
            </w:tcBorders>
            <w:shd w:val="clear" w:color="000000" w:fill="C6E0B4"/>
            <w:noWrap/>
            <w:vAlign w:val="bottom"/>
            <w:hideMark/>
          </w:tcPr>
          <w:p w14:paraId="5AF11DCC"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6,7</w:t>
            </w:r>
          </w:p>
        </w:tc>
        <w:tc>
          <w:tcPr>
            <w:tcW w:w="1180" w:type="dxa"/>
            <w:tcBorders>
              <w:top w:val="nil"/>
              <w:left w:val="nil"/>
              <w:bottom w:val="single" w:sz="4" w:space="0" w:color="auto"/>
              <w:right w:val="single" w:sz="8" w:space="0" w:color="auto"/>
            </w:tcBorders>
            <w:shd w:val="clear" w:color="000000" w:fill="C6E0B4"/>
            <w:noWrap/>
            <w:vAlign w:val="bottom"/>
            <w:hideMark/>
          </w:tcPr>
          <w:p w14:paraId="6F10EF7A"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7,3</w:t>
            </w:r>
          </w:p>
        </w:tc>
      </w:tr>
      <w:tr w:rsidR="003D13AD" w:rsidRPr="003D13AD" w14:paraId="488EB4BD" w14:textId="77777777" w:rsidTr="003D13AD">
        <w:trPr>
          <w:trHeight w:val="402"/>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1D3514BA" w14:textId="77777777" w:rsidR="003D13AD" w:rsidRPr="003D13AD" w:rsidRDefault="003D13AD" w:rsidP="003D13AD">
            <w:pPr>
              <w:spacing w:after="0" w:line="240" w:lineRule="auto"/>
              <w:rPr>
                <w:rFonts w:ascii="Calibri" w:eastAsia="Times New Roman" w:hAnsi="Calibri" w:cs="Calibri"/>
                <w:b/>
                <w:bCs/>
                <w:color w:val="0000FF"/>
                <w:sz w:val="20"/>
                <w:szCs w:val="20"/>
                <w:lang w:eastAsia="fr-FR"/>
              </w:rPr>
            </w:pPr>
            <w:r w:rsidRPr="003D13AD">
              <w:rPr>
                <w:rFonts w:ascii="Calibri" w:eastAsia="Times New Roman" w:hAnsi="Calibri" w:cs="Calibri"/>
                <w:b/>
                <w:bCs/>
                <w:color w:val="0000FF"/>
                <w:sz w:val="20"/>
                <w:szCs w:val="20"/>
                <w:lang w:eastAsia="fr-FR"/>
              </w:rPr>
              <w:t>Total Livres</w:t>
            </w:r>
          </w:p>
        </w:tc>
        <w:tc>
          <w:tcPr>
            <w:tcW w:w="820" w:type="dxa"/>
            <w:tcBorders>
              <w:top w:val="nil"/>
              <w:left w:val="nil"/>
              <w:bottom w:val="single" w:sz="4" w:space="0" w:color="auto"/>
              <w:right w:val="single" w:sz="4" w:space="0" w:color="auto"/>
            </w:tcBorders>
            <w:shd w:val="clear" w:color="auto" w:fill="auto"/>
            <w:noWrap/>
            <w:vAlign w:val="bottom"/>
            <w:hideMark/>
          </w:tcPr>
          <w:p w14:paraId="1868DD7E"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171245</w:t>
            </w:r>
          </w:p>
        </w:tc>
        <w:tc>
          <w:tcPr>
            <w:tcW w:w="820" w:type="dxa"/>
            <w:tcBorders>
              <w:top w:val="nil"/>
              <w:left w:val="nil"/>
              <w:bottom w:val="single" w:sz="4" w:space="0" w:color="auto"/>
              <w:right w:val="single" w:sz="4" w:space="0" w:color="auto"/>
            </w:tcBorders>
            <w:shd w:val="clear" w:color="auto" w:fill="auto"/>
            <w:noWrap/>
            <w:vAlign w:val="bottom"/>
            <w:hideMark/>
          </w:tcPr>
          <w:p w14:paraId="0A05EDEA"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127069</w:t>
            </w:r>
          </w:p>
        </w:tc>
        <w:tc>
          <w:tcPr>
            <w:tcW w:w="880" w:type="dxa"/>
            <w:tcBorders>
              <w:top w:val="nil"/>
              <w:left w:val="nil"/>
              <w:bottom w:val="single" w:sz="4" w:space="0" w:color="auto"/>
              <w:right w:val="single" w:sz="4" w:space="0" w:color="auto"/>
            </w:tcBorders>
            <w:shd w:val="clear" w:color="000000" w:fill="C6E0B4"/>
            <w:noWrap/>
            <w:vAlign w:val="bottom"/>
            <w:hideMark/>
          </w:tcPr>
          <w:p w14:paraId="2084D3E5"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74,2</w:t>
            </w:r>
          </w:p>
        </w:tc>
        <w:tc>
          <w:tcPr>
            <w:tcW w:w="880" w:type="dxa"/>
            <w:tcBorders>
              <w:top w:val="nil"/>
              <w:left w:val="nil"/>
              <w:bottom w:val="single" w:sz="4" w:space="0" w:color="auto"/>
              <w:right w:val="single" w:sz="4" w:space="0" w:color="auto"/>
            </w:tcBorders>
            <w:shd w:val="clear" w:color="auto" w:fill="auto"/>
            <w:noWrap/>
            <w:vAlign w:val="bottom"/>
            <w:hideMark/>
          </w:tcPr>
          <w:p w14:paraId="22C1C046"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60710</w:t>
            </w:r>
          </w:p>
        </w:tc>
        <w:tc>
          <w:tcPr>
            <w:tcW w:w="1000" w:type="dxa"/>
            <w:tcBorders>
              <w:top w:val="nil"/>
              <w:left w:val="nil"/>
              <w:bottom w:val="single" w:sz="4" w:space="0" w:color="auto"/>
              <w:right w:val="single" w:sz="4" w:space="0" w:color="auto"/>
            </w:tcBorders>
            <w:shd w:val="clear" w:color="auto" w:fill="auto"/>
            <w:noWrap/>
            <w:vAlign w:val="bottom"/>
            <w:hideMark/>
          </w:tcPr>
          <w:p w14:paraId="7DFA0D3A"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35,5</w:t>
            </w:r>
          </w:p>
        </w:tc>
        <w:tc>
          <w:tcPr>
            <w:tcW w:w="1000" w:type="dxa"/>
            <w:tcBorders>
              <w:top w:val="nil"/>
              <w:left w:val="nil"/>
              <w:bottom w:val="single" w:sz="4" w:space="0" w:color="auto"/>
              <w:right w:val="single" w:sz="4" w:space="0" w:color="auto"/>
            </w:tcBorders>
            <w:shd w:val="clear" w:color="auto" w:fill="auto"/>
            <w:noWrap/>
            <w:vAlign w:val="bottom"/>
            <w:hideMark/>
          </w:tcPr>
          <w:p w14:paraId="7CDA5511"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50049</w:t>
            </w:r>
          </w:p>
        </w:tc>
        <w:tc>
          <w:tcPr>
            <w:tcW w:w="1380" w:type="dxa"/>
            <w:tcBorders>
              <w:top w:val="nil"/>
              <w:left w:val="nil"/>
              <w:bottom w:val="single" w:sz="4" w:space="0" w:color="auto"/>
              <w:right w:val="single" w:sz="4" w:space="0" w:color="auto"/>
            </w:tcBorders>
            <w:shd w:val="clear" w:color="000000" w:fill="C6E0B4"/>
            <w:noWrap/>
            <w:vAlign w:val="bottom"/>
            <w:hideMark/>
          </w:tcPr>
          <w:p w14:paraId="5EFE55B3"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82,4</w:t>
            </w:r>
          </w:p>
        </w:tc>
        <w:tc>
          <w:tcPr>
            <w:tcW w:w="900" w:type="dxa"/>
            <w:tcBorders>
              <w:top w:val="nil"/>
              <w:left w:val="nil"/>
              <w:bottom w:val="single" w:sz="4" w:space="0" w:color="auto"/>
              <w:right w:val="single" w:sz="4" w:space="0" w:color="auto"/>
            </w:tcBorders>
            <w:shd w:val="clear" w:color="auto" w:fill="auto"/>
            <w:noWrap/>
            <w:vAlign w:val="bottom"/>
            <w:hideMark/>
          </w:tcPr>
          <w:p w14:paraId="5E2A9CDA"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11423</w:t>
            </w:r>
          </w:p>
        </w:tc>
        <w:tc>
          <w:tcPr>
            <w:tcW w:w="1220" w:type="dxa"/>
            <w:tcBorders>
              <w:top w:val="nil"/>
              <w:left w:val="nil"/>
              <w:bottom w:val="single" w:sz="4" w:space="0" w:color="auto"/>
              <w:right w:val="single" w:sz="4" w:space="0" w:color="auto"/>
            </w:tcBorders>
            <w:shd w:val="clear" w:color="auto" w:fill="auto"/>
            <w:noWrap/>
            <w:vAlign w:val="bottom"/>
            <w:hideMark/>
          </w:tcPr>
          <w:p w14:paraId="23D03575"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11460</w:t>
            </w:r>
          </w:p>
        </w:tc>
        <w:tc>
          <w:tcPr>
            <w:tcW w:w="880" w:type="dxa"/>
            <w:tcBorders>
              <w:top w:val="nil"/>
              <w:left w:val="nil"/>
              <w:bottom w:val="single" w:sz="4" w:space="0" w:color="auto"/>
              <w:right w:val="single" w:sz="4" w:space="0" w:color="auto"/>
            </w:tcBorders>
            <w:shd w:val="clear" w:color="000000" w:fill="C6E0B4"/>
            <w:noWrap/>
            <w:vAlign w:val="bottom"/>
            <w:hideMark/>
          </w:tcPr>
          <w:p w14:paraId="059F9051"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7,5</w:t>
            </w:r>
          </w:p>
        </w:tc>
        <w:tc>
          <w:tcPr>
            <w:tcW w:w="1180" w:type="dxa"/>
            <w:tcBorders>
              <w:top w:val="nil"/>
              <w:left w:val="nil"/>
              <w:bottom w:val="single" w:sz="4" w:space="0" w:color="auto"/>
              <w:right w:val="single" w:sz="8" w:space="0" w:color="auto"/>
            </w:tcBorders>
            <w:shd w:val="clear" w:color="000000" w:fill="C6E0B4"/>
            <w:noWrap/>
            <w:vAlign w:val="bottom"/>
            <w:hideMark/>
          </w:tcPr>
          <w:p w14:paraId="5570197D"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7,5</w:t>
            </w:r>
          </w:p>
        </w:tc>
      </w:tr>
      <w:tr w:rsidR="003D13AD" w:rsidRPr="003D13AD" w14:paraId="2FD2C86E" w14:textId="77777777" w:rsidTr="003D13AD">
        <w:trPr>
          <w:trHeight w:val="402"/>
        </w:trPr>
        <w:tc>
          <w:tcPr>
            <w:tcW w:w="1900" w:type="dxa"/>
            <w:tcBorders>
              <w:top w:val="nil"/>
              <w:left w:val="single" w:sz="8" w:space="0" w:color="auto"/>
              <w:bottom w:val="single" w:sz="8" w:space="0" w:color="auto"/>
              <w:right w:val="single" w:sz="4" w:space="0" w:color="auto"/>
            </w:tcBorders>
            <w:shd w:val="clear" w:color="auto" w:fill="auto"/>
            <w:noWrap/>
            <w:vAlign w:val="bottom"/>
            <w:hideMark/>
          </w:tcPr>
          <w:p w14:paraId="25B898D1" w14:textId="77777777" w:rsidR="003D13AD" w:rsidRPr="003D13AD" w:rsidRDefault="003D13AD" w:rsidP="003D13AD">
            <w:pPr>
              <w:spacing w:after="0" w:line="240" w:lineRule="auto"/>
              <w:rPr>
                <w:rFonts w:ascii="Calibri" w:eastAsia="Times New Roman" w:hAnsi="Calibri" w:cs="Calibri"/>
                <w:b/>
                <w:bCs/>
                <w:color w:val="0000FF"/>
                <w:sz w:val="20"/>
                <w:szCs w:val="20"/>
                <w:lang w:eastAsia="fr-FR"/>
              </w:rPr>
            </w:pPr>
            <w:r w:rsidRPr="003D13AD">
              <w:rPr>
                <w:rFonts w:ascii="Calibri" w:eastAsia="Times New Roman" w:hAnsi="Calibri" w:cs="Calibri"/>
                <w:b/>
                <w:bCs/>
                <w:color w:val="0000FF"/>
                <w:sz w:val="20"/>
                <w:szCs w:val="20"/>
                <w:lang w:eastAsia="fr-FR"/>
              </w:rPr>
              <w:t>TOTAL</w:t>
            </w:r>
          </w:p>
        </w:tc>
        <w:tc>
          <w:tcPr>
            <w:tcW w:w="820" w:type="dxa"/>
            <w:tcBorders>
              <w:top w:val="nil"/>
              <w:left w:val="nil"/>
              <w:bottom w:val="single" w:sz="8" w:space="0" w:color="auto"/>
              <w:right w:val="single" w:sz="4" w:space="0" w:color="auto"/>
            </w:tcBorders>
            <w:shd w:val="clear" w:color="auto" w:fill="auto"/>
            <w:noWrap/>
            <w:vAlign w:val="bottom"/>
            <w:hideMark/>
          </w:tcPr>
          <w:p w14:paraId="35CB61D1"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188278</w:t>
            </w:r>
          </w:p>
        </w:tc>
        <w:tc>
          <w:tcPr>
            <w:tcW w:w="820" w:type="dxa"/>
            <w:tcBorders>
              <w:top w:val="nil"/>
              <w:left w:val="nil"/>
              <w:bottom w:val="single" w:sz="8" w:space="0" w:color="auto"/>
              <w:right w:val="single" w:sz="4" w:space="0" w:color="auto"/>
            </w:tcBorders>
            <w:shd w:val="clear" w:color="auto" w:fill="auto"/>
            <w:noWrap/>
            <w:vAlign w:val="bottom"/>
            <w:hideMark/>
          </w:tcPr>
          <w:p w14:paraId="56746B3D"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139029</w:t>
            </w:r>
          </w:p>
        </w:tc>
        <w:tc>
          <w:tcPr>
            <w:tcW w:w="880" w:type="dxa"/>
            <w:tcBorders>
              <w:top w:val="nil"/>
              <w:left w:val="nil"/>
              <w:bottom w:val="single" w:sz="8" w:space="0" w:color="auto"/>
              <w:right w:val="single" w:sz="4" w:space="0" w:color="auto"/>
            </w:tcBorders>
            <w:shd w:val="clear" w:color="000000" w:fill="C6E0B4"/>
            <w:noWrap/>
            <w:vAlign w:val="bottom"/>
            <w:hideMark/>
          </w:tcPr>
          <w:p w14:paraId="4B42D49B"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73,8</w:t>
            </w:r>
          </w:p>
        </w:tc>
        <w:tc>
          <w:tcPr>
            <w:tcW w:w="880" w:type="dxa"/>
            <w:tcBorders>
              <w:top w:val="nil"/>
              <w:left w:val="nil"/>
              <w:bottom w:val="single" w:sz="8" w:space="0" w:color="auto"/>
              <w:right w:val="single" w:sz="4" w:space="0" w:color="auto"/>
            </w:tcBorders>
            <w:shd w:val="clear" w:color="auto" w:fill="auto"/>
            <w:noWrap/>
            <w:vAlign w:val="bottom"/>
            <w:hideMark/>
          </w:tcPr>
          <w:p w14:paraId="5DE32928"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66319</w:t>
            </w:r>
          </w:p>
        </w:tc>
        <w:tc>
          <w:tcPr>
            <w:tcW w:w="1000" w:type="dxa"/>
            <w:tcBorders>
              <w:top w:val="nil"/>
              <w:left w:val="nil"/>
              <w:bottom w:val="single" w:sz="8" w:space="0" w:color="auto"/>
              <w:right w:val="single" w:sz="4" w:space="0" w:color="auto"/>
            </w:tcBorders>
            <w:shd w:val="clear" w:color="auto" w:fill="auto"/>
            <w:noWrap/>
            <w:vAlign w:val="bottom"/>
            <w:hideMark/>
          </w:tcPr>
          <w:p w14:paraId="6EAEBE1E"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35,2</w:t>
            </w:r>
          </w:p>
        </w:tc>
        <w:tc>
          <w:tcPr>
            <w:tcW w:w="1000" w:type="dxa"/>
            <w:tcBorders>
              <w:top w:val="nil"/>
              <w:left w:val="nil"/>
              <w:bottom w:val="single" w:sz="8" w:space="0" w:color="auto"/>
              <w:right w:val="single" w:sz="4" w:space="0" w:color="auto"/>
            </w:tcBorders>
            <w:shd w:val="clear" w:color="auto" w:fill="auto"/>
            <w:noWrap/>
            <w:vAlign w:val="bottom"/>
            <w:hideMark/>
          </w:tcPr>
          <w:p w14:paraId="40C075E4"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54480</w:t>
            </w:r>
          </w:p>
        </w:tc>
        <w:tc>
          <w:tcPr>
            <w:tcW w:w="1380" w:type="dxa"/>
            <w:tcBorders>
              <w:top w:val="nil"/>
              <w:left w:val="nil"/>
              <w:bottom w:val="single" w:sz="8" w:space="0" w:color="auto"/>
              <w:right w:val="single" w:sz="4" w:space="0" w:color="auto"/>
            </w:tcBorders>
            <w:shd w:val="clear" w:color="000000" w:fill="C6E0B4"/>
            <w:noWrap/>
            <w:vAlign w:val="bottom"/>
            <w:hideMark/>
          </w:tcPr>
          <w:p w14:paraId="3277825F"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82,1</w:t>
            </w:r>
          </w:p>
        </w:tc>
        <w:tc>
          <w:tcPr>
            <w:tcW w:w="900" w:type="dxa"/>
            <w:tcBorders>
              <w:top w:val="nil"/>
              <w:left w:val="nil"/>
              <w:bottom w:val="single" w:sz="8" w:space="0" w:color="auto"/>
              <w:right w:val="single" w:sz="4" w:space="0" w:color="auto"/>
            </w:tcBorders>
            <w:shd w:val="clear" w:color="auto" w:fill="auto"/>
            <w:noWrap/>
            <w:vAlign w:val="bottom"/>
            <w:hideMark/>
          </w:tcPr>
          <w:p w14:paraId="2DD1487C"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12470</w:t>
            </w:r>
          </w:p>
        </w:tc>
        <w:tc>
          <w:tcPr>
            <w:tcW w:w="1220" w:type="dxa"/>
            <w:tcBorders>
              <w:top w:val="nil"/>
              <w:left w:val="nil"/>
              <w:bottom w:val="single" w:sz="8" w:space="0" w:color="auto"/>
              <w:right w:val="single" w:sz="4" w:space="0" w:color="auto"/>
            </w:tcBorders>
            <w:shd w:val="clear" w:color="auto" w:fill="auto"/>
            <w:noWrap/>
            <w:vAlign w:val="bottom"/>
            <w:hideMark/>
          </w:tcPr>
          <w:p w14:paraId="50D68BF2"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12492</w:t>
            </w:r>
          </w:p>
        </w:tc>
        <w:tc>
          <w:tcPr>
            <w:tcW w:w="880" w:type="dxa"/>
            <w:tcBorders>
              <w:top w:val="nil"/>
              <w:left w:val="nil"/>
              <w:bottom w:val="single" w:sz="8" w:space="0" w:color="auto"/>
              <w:right w:val="single" w:sz="4" w:space="0" w:color="auto"/>
            </w:tcBorders>
            <w:shd w:val="clear" w:color="000000" w:fill="C6E0B4"/>
            <w:noWrap/>
            <w:vAlign w:val="bottom"/>
            <w:hideMark/>
          </w:tcPr>
          <w:p w14:paraId="51C3A704"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7,5</w:t>
            </w:r>
          </w:p>
        </w:tc>
        <w:tc>
          <w:tcPr>
            <w:tcW w:w="1180" w:type="dxa"/>
            <w:tcBorders>
              <w:top w:val="nil"/>
              <w:left w:val="nil"/>
              <w:bottom w:val="single" w:sz="8" w:space="0" w:color="auto"/>
              <w:right w:val="single" w:sz="8" w:space="0" w:color="auto"/>
            </w:tcBorders>
            <w:shd w:val="clear" w:color="000000" w:fill="C6E0B4"/>
            <w:noWrap/>
            <w:vAlign w:val="bottom"/>
            <w:hideMark/>
          </w:tcPr>
          <w:p w14:paraId="59EB3811" w14:textId="77777777" w:rsidR="003D13AD" w:rsidRPr="003D13AD" w:rsidRDefault="003D13AD" w:rsidP="003D13AD">
            <w:pPr>
              <w:spacing w:after="0" w:line="240" w:lineRule="auto"/>
              <w:rPr>
                <w:rFonts w:ascii="Calibri" w:eastAsia="Times New Roman" w:hAnsi="Calibri" w:cs="Calibri"/>
                <w:color w:val="000000"/>
                <w:lang w:eastAsia="fr-FR"/>
              </w:rPr>
            </w:pPr>
            <w:r w:rsidRPr="003D13AD">
              <w:rPr>
                <w:rFonts w:ascii="Calibri" w:eastAsia="Times New Roman" w:hAnsi="Calibri" w:cs="Calibri"/>
                <w:color w:val="000000"/>
                <w:lang w:eastAsia="fr-FR"/>
              </w:rPr>
              <w:t>7,5</w:t>
            </w:r>
          </w:p>
        </w:tc>
      </w:tr>
    </w:tbl>
    <w:p w14:paraId="68669815" w14:textId="77777777" w:rsidR="00CC1467" w:rsidRDefault="00CC1467" w:rsidP="00CC1467"/>
    <w:tbl>
      <w:tblPr>
        <w:tblW w:w="0" w:type="auto"/>
        <w:tblCellMar>
          <w:left w:w="70" w:type="dxa"/>
          <w:right w:w="70" w:type="dxa"/>
        </w:tblCellMar>
        <w:tblLook w:val="04A0" w:firstRow="1" w:lastRow="0" w:firstColumn="1" w:lastColumn="0" w:noHBand="0" w:noVBand="1"/>
      </w:tblPr>
      <w:tblGrid>
        <w:gridCol w:w="1231"/>
        <w:gridCol w:w="733"/>
        <w:gridCol w:w="942"/>
        <w:gridCol w:w="733"/>
        <w:gridCol w:w="942"/>
        <w:gridCol w:w="733"/>
        <w:gridCol w:w="942"/>
        <w:gridCol w:w="733"/>
        <w:gridCol w:w="942"/>
        <w:gridCol w:w="733"/>
        <w:gridCol w:w="942"/>
        <w:gridCol w:w="733"/>
        <w:gridCol w:w="942"/>
      </w:tblGrid>
      <w:tr w:rsidR="002B08EC" w:rsidRPr="002B08EC" w14:paraId="16677625" w14:textId="77777777" w:rsidTr="002B08EC">
        <w:trPr>
          <w:trHeight w:val="300"/>
        </w:trPr>
        <w:tc>
          <w:tcPr>
            <w:tcW w:w="0" w:type="auto"/>
            <w:tcBorders>
              <w:top w:val="single" w:sz="8" w:space="0" w:color="auto"/>
              <w:left w:val="single" w:sz="8" w:space="0" w:color="auto"/>
              <w:bottom w:val="single" w:sz="4" w:space="0" w:color="auto"/>
              <w:right w:val="nil"/>
            </w:tcBorders>
            <w:shd w:val="clear" w:color="auto" w:fill="auto"/>
            <w:noWrap/>
            <w:vAlign w:val="bottom"/>
            <w:hideMark/>
          </w:tcPr>
          <w:p w14:paraId="60FE938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 </w:t>
            </w:r>
          </w:p>
        </w:tc>
        <w:tc>
          <w:tcPr>
            <w:tcW w:w="0" w:type="auto"/>
            <w:gridSpan w:val="2"/>
            <w:tcBorders>
              <w:top w:val="single" w:sz="8" w:space="0" w:color="auto"/>
              <w:left w:val="single" w:sz="8" w:space="0" w:color="auto"/>
              <w:bottom w:val="single" w:sz="4" w:space="0" w:color="auto"/>
              <w:right w:val="single" w:sz="8" w:space="0" w:color="000000"/>
            </w:tcBorders>
            <w:shd w:val="clear" w:color="000000" w:fill="C6E0B4"/>
            <w:noWrap/>
            <w:vAlign w:val="bottom"/>
            <w:hideMark/>
          </w:tcPr>
          <w:p w14:paraId="216E958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nb docs</w:t>
            </w:r>
          </w:p>
        </w:tc>
        <w:tc>
          <w:tcPr>
            <w:tcW w:w="0" w:type="auto"/>
            <w:gridSpan w:val="2"/>
            <w:tcBorders>
              <w:top w:val="single" w:sz="8" w:space="0" w:color="auto"/>
              <w:left w:val="nil"/>
              <w:bottom w:val="single" w:sz="4" w:space="0" w:color="auto"/>
              <w:right w:val="single" w:sz="4" w:space="0" w:color="auto"/>
            </w:tcBorders>
            <w:shd w:val="clear" w:color="000000" w:fill="D9E1F2"/>
            <w:noWrap/>
            <w:vAlign w:val="bottom"/>
            <w:hideMark/>
          </w:tcPr>
          <w:p w14:paraId="2A6A728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en prêt</w:t>
            </w:r>
          </w:p>
        </w:tc>
        <w:tc>
          <w:tcPr>
            <w:tcW w:w="0" w:type="auto"/>
            <w:gridSpan w:val="2"/>
            <w:tcBorders>
              <w:top w:val="single" w:sz="8" w:space="0" w:color="auto"/>
              <w:left w:val="single" w:sz="8" w:space="0" w:color="auto"/>
              <w:bottom w:val="single" w:sz="4" w:space="0" w:color="auto"/>
              <w:right w:val="single" w:sz="8" w:space="0" w:color="000000"/>
            </w:tcBorders>
            <w:shd w:val="clear" w:color="000000" w:fill="FFE699"/>
            <w:noWrap/>
            <w:vAlign w:val="bottom"/>
            <w:hideMark/>
          </w:tcPr>
          <w:p w14:paraId="50B921E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w:t>
            </w:r>
            <w:proofErr w:type="spellStart"/>
            <w:r w:rsidRPr="002B08EC">
              <w:rPr>
                <w:rFonts w:ascii="Calibri" w:eastAsia="Times New Roman" w:hAnsi="Calibri" w:cs="Calibri"/>
                <w:color w:val="000000"/>
                <w:lang w:eastAsia="fr-FR"/>
              </w:rPr>
              <w:t>age</w:t>
            </w:r>
            <w:proofErr w:type="spellEnd"/>
            <w:r w:rsidRPr="002B08EC">
              <w:rPr>
                <w:rFonts w:ascii="Calibri" w:eastAsia="Times New Roman" w:hAnsi="Calibri" w:cs="Calibri"/>
                <w:color w:val="000000"/>
                <w:lang w:eastAsia="fr-FR"/>
              </w:rPr>
              <w:t xml:space="preserve"> en prêt</w:t>
            </w:r>
          </w:p>
        </w:tc>
        <w:tc>
          <w:tcPr>
            <w:tcW w:w="0" w:type="auto"/>
            <w:gridSpan w:val="2"/>
            <w:tcBorders>
              <w:top w:val="single" w:sz="8" w:space="0" w:color="auto"/>
              <w:left w:val="nil"/>
              <w:bottom w:val="single" w:sz="4" w:space="0" w:color="auto"/>
              <w:right w:val="single" w:sz="4" w:space="0" w:color="auto"/>
            </w:tcBorders>
            <w:shd w:val="clear" w:color="000000" w:fill="EDEDED"/>
            <w:noWrap/>
            <w:vAlign w:val="bottom"/>
            <w:hideMark/>
          </w:tcPr>
          <w:p w14:paraId="69575C5C" w14:textId="77777777" w:rsidR="002B08EC" w:rsidRPr="002B08EC" w:rsidRDefault="002B08EC" w:rsidP="002B08EC">
            <w:pPr>
              <w:spacing w:after="0" w:line="240" w:lineRule="auto"/>
              <w:rPr>
                <w:rFonts w:ascii="Calibri" w:eastAsia="Times New Roman" w:hAnsi="Calibri" w:cs="Calibri"/>
                <w:color w:val="000000"/>
                <w:lang w:eastAsia="fr-FR"/>
              </w:rPr>
            </w:pPr>
            <w:proofErr w:type="spellStart"/>
            <w:r w:rsidRPr="002B08EC">
              <w:rPr>
                <w:rFonts w:ascii="Calibri" w:eastAsia="Times New Roman" w:hAnsi="Calibri" w:cs="Calibri"/>
                <w:color w:val="000000"/>
                <w:lang w:eastAsia="fr-FR"/>
              </w:rPr>
              <w:t>acq</w:t>
            </w:r>
            <w:proofErr w:type="spellEnd"/>
            <w:r w:rsidRPr="002B08EC">
              <w:rPr>
                <w:rFonts w:ascii="Calibri" w:eastAsia="Times New Roman" w:hAnsi="Calibri" w:cs="Calibri"/>
                <w:color w:val="000000"/>
                <w:lang w:eastAsia="fr-FR"/>
              </w:rPr>
              <w:t>° 2024</w:t>
            </w:r>
          </w:p>
        </w:tc>
        <w:tc>
          <w:tcPr>
            <w:tcW w:w="0" w:type="auto"/>
            <w:gridSpan w:val="2"/>
            <w:tcBorders>
              <w:top w:val="single" w:sz="8" w:space="0" w:color="auto"/>
              <w:left w:val="single" w:sz="8" w:space="0" w:color="auto"/>
              <w:bottom w:val="single" w:sz="4" w:space="0" w:color="auto"/>
              <w:right w:val="single" w:sz="8" w:space="0" w:color="000000"/>
            </w:tcBorders>
            <w:shd w:val="clear" w:color="000000" w:fill="F8CBAD"/>
            <w:noWrap/>
            <w:vAlign w:val="bottom"/>
            <w:hideMark/>
          </w:tcPr>
          <w:p w14:paraId="577F1867" w14:textId="77777777" w:rsidR="002B08EC" w:rsidRPr="002B08EC" w:rsidRDefault="002B08EC" w:rsidP="002B08EC">
            <w:pPr>
              <w:spacing w:after="0" w:line="240" w:lineRule="auto"/>
              <w:rPr>
                <w:rFonts w:ascii="Calibri" w:eastAsia="Times New Roman" w:hAnsi="Calibri" w:cs="Calibri"/>
                <w:color w:val="000000"/>
                <w:lang w:eastAsia="fr-FR"/>
              </w:rPr>
            </w:pPr>
            <w:proofErr w:type="spellStart"/>
            <w:r w:rsidRPr="002B08EC">
              <w:rPr>
                <w:rFonts w:ascii="Calibri" w:eastAsia="Times New Roman" w:hAnsi="Calibri" w:cs="Calibri"/>
                <w:color w:val="000000"/>
                <w:lang w:eastAsia="fr-FR"/>
              </w:rPr>
              <w:t>acq</w:t>
            </w:r>
            <w:proofErr w:type="spellEnd"/>
            <w:r w:rsidRPr="002B08EC">
              <w:rPr>
                <w:rFonts w:ascii="Calibri" w:eastAsia="Times New Roman" w:hAnsi="Calibri" w:cs="Calibri"/>
                <w:color w:val="000000"/>
                <w:lang w:eastAsia="fr-FR"/>
              </w:rPr>
              <w:t>° 2 ans</w:t>
            </w:r>
          </w:p>
        </w:tc>
        <w:tc>
          <w:tcPr>
            <w:tcW w:w="0" w:type="auto"/>
            <w:gridSpan w:val="2"/>
            <w:tcBorders>
              <w:top w:val="single" w:sz="8" w:space="0" w:color="auto"/>
              <w:left w:val="nil"/>
              <w:bottom w:val="single" w:sz="4" w:space="0" w:color="auto"/>
              <w:right w:val="single" w:sz="8" w:space="0" w:color="000000"/>
            </w:tcBorders>
            <w:shd w:val="clear" w:color="000000" w:fill="ACB9CA"/>
            <w:noWrap/>
            <w:vAlign w:val="bottom"/>
            <w:hideMark/>
          </w:tcPr>
          <w:p w14:paraId="41D7FF3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âge théorique</w:t>
            </w:r>
          </w:p>
        </w:tc>
      </w:tr>
      <w:tr w:rsidR="002B08EC" w:rsidRPr="002B08EC" w14:paraId="61EF86B0" w14:textId="77777777" w:rsidTr="002B08EC">
        <w:trPr>
          <w:trHeight w:val="300"/>
        </w:trPr>
        <w:tc>
          <w:tcPr>
            <w:tcW w:w="0" w:type="auto"/>
            <w:tcBorders>
              <w:top w:val="nil"/>
              <w:left w:val="single" w:sz="8" w:space="0" w:color="auto"/>
              <w:bottom w:val="single" w:sz="4" w:space="0" w:color="auto"/>
              <w:right w:val="nil"/>
            </w:tcBorders>
            <w:shd w:val="clear" w:color="auto" w:fill="auto"/>
            <w:noWrap/>
            <w:vAlign w:val="bottom"/>
            <w:hideMark/>
          </w:tcPr>
          <w:p w14:paraId="1A2C18A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 </w:t>
            </w:r>
          </w:p>
        </w:tc>
        <w:tc>
          <w:tcPr>
            <w:tcW w:w="0" w:type="auto"/>
            <w:tcBorders>
              <w:top w:val="nil"/>
              <w:left w:val="single" w:sz="8" w:space="0" w:color="auto"/>
              <w:bottom w:val="single" w:sz="4" w:space="0" w:color="auto"/>
              <w:right w:val="single" w:sz="4" w:space="0" w:color="auto"/>
            </w:tcBorders>
            <w:shd w:val="clear" w:color="000000" w:fill="C6E0B4"/>
            <w:noWrap/>
            <w:vAlign w:val="bottom"/>
            <w:hideMark/>
          </w:tcPr>
          <w:p w14:paraId="28BA5C6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single" w:sz="8" w:space="0" w:color="auto"/>
            </w:tcBorders>
            <w:shd w:val="clear" w:color="000000" w:fill="C6E0B4"/>
            <w:noWrap/>
            <w:vAlign w:val="bottom"/>
            <w:hideMark/>
          </w:tcPr>
          <w:p w14:paraId="10782C9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c>
          <w:tcPr>
            <w:tcW w:w="0" w:type="auto"/>
            <w:tcBorders>
              <w:top w:val="nil"/>
              <w:left w:val="nil"/>
              <w:bottom w:val="single" w:sz="4" w:space="0" w:color="auto"/>
              <w:right w:val="single" w:sz="4" w:space="0" w:color="auto"/>
            </w:tcBorders>
            <w:shd w:val="clear" w:color="000000" w:fill="D9E1F2"/>
            <w:noWrap/>
            <w:vAlign w:val="bottom"/>
            <w:hideMark/>
          </w:tcPr>
          <w:p w14:paraId="6D5488A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nil"/>
            </w:tcBorders>
            <w:shd w:val="clear" w:color="000000" w:fill="D9E1F2"/>
            <w:noWrap/>
            <w:vAlign w:val="bottom"/>
            <w:hideMark/>
          </w:tcPr>
          <w:p w14:paraId="5F0A838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c>
          <w:tcPr>
            <w:tcW w:w="0" w:type="auto"/>
            <w:tcBorders>
              <w:top w:val="nil"/>
              <w:left w:val="single" w:sz="8" w:space="0" w:color="auto"/>
              <w:bottom w:val="single" w:sz="4" w:space="0" w:color="auto"/>
              <w:right w:val="single" w:sz="4" w:space="0" w:color="auto"/>
            </w:tcBorders>
            <w:shd w:val="clear" w:color="000000" w:fill="FFE699"/>
            <w:noWrap/>
            <w:vAlign w:val="bottom"/>
            <w:hideMark/>
          </w:tcPr>
          <w:p w14:paraId="3164690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single" w:sz="8" w:space="0" w:color="auto"/>
            </w:tcBorders>
            <w:shd w:val="clear" w:color="000000" w:fill="FFE699"/>
            <w:noWrap/>
            <w:vAlign w:val="bottom"/>
            <w:hideMark/>
          </w:tcPr>
          <w:p w14:paraId="741EC22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c>
          <w:tcPr>
            <w:tcW w:w="0" w:type="auto"/>
            <w:tcBorders>
              <w:top w:val="nil"/>
              <w:left w:val="nil"/>
              <w:bottom w:val="single" w:sz="4" w:space="0" w:color="auto"/>
              <w:right w:val="single" w:sz="4" w:space="0" w:color="auto"/>
            </w:tcBorders>
            <w:shd w:val="clear" w:color="000000" w:fill="EDEDED"/>
            <w:noWrap/>
            <w:vAlign w:val="bottom"/>
            <w:hideMark/>
          </w:tcPr>
          <w:p w14:paraId="5B0A64D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nil"/>
            </w:tcBorders>
            <w:shd w:val="clear" w:color="000000" w:fill="EDEDED"/>
            <w:noWrap/>
            <w:vAlign w:val="bottom"/>
            <w:hideMark/>
          </w:tcPr>
          <w:p w14:paraId="38CBB23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c>
          <w:tcPr>
            <w:tcW w:w="0" w:type="auto"/>
            <w:tcBorders>
              <w:top w:val="nil"/>
              <w:left w:val="single" w:sz="8" w:space="0" w:color="auto"/>
              <w:bottom w:val="single" w:sz="4" w:space="0" w:color="auto"/>
              <w:right w:val="single" w:sz="4" w:space="0" w:color="auto"/>
            </w:tcBorders>
            <w:shd w:val="clear" w:color="000000" w:fill="F8CBAD"/>
            <w:noWrap/>
            <w:vAlign w:val="bottom"/>
            <w:hideMark/>
          </w:tcPr>
          <w:p w14:paraId="798102E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single" w:sz="8" w:space="0" w:color="auto"/>
            </w:tcBorders>
            <w:shd w:val="clear" w:color="000000" w:fill="F8CBAD"/>
            <w:noWrap/>
            <w:vAlign w:val="bottom"/>
            <w:hideMark/>
          </w:tcPr>
          <w:p w14:paraId="655A569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c>
          <w:tcPr>
            <w:tcW w:w="0" w:type="auto"/>
            <w:tcBorders>
              <w:top w:val="nil"/>
              <w:left w:val="nil"/>
              <w:bottom w:val="single" w:sz="4" w:space="0" w:color="auto"/>
              <w:right w:val="single" w:sz="4" w:space="0" w:color="auto"/>
            </w:tcBorders>
            <w:shd w:val="clear" w:color="000000" w:fill="ACB9CA"/>
            <w:noWrap/>
            <w:vAlign w:val="bottom"/>
            <w:hideMark/>
          </w:tcPr>
          <w:p w14:paraId="55B837D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Adulte</w:t>
            </w:r>
          </w:p>
        </w:tc>
        <w:tc>
          <w:tcPr>
            <w:tcW w:w="0" w:type="auto"/>
            <w:tcBorders>
              <w:top w:val="nil"/>
              <w:left w:val="nil"/>
              <w:bottom w:val="single" w:sz="4" w:space="0" w:color="auto"/>
              <w:right w:val="single" w:sz="8" w:space="0" w:color="auto"/>
            </w:tcBorders>
            <w:shd w:val="clear" w:color="000000" w:fill="ACB9CA"/>
            <w:noWrap/>
            <w:vAlign w:val="bottom"/>
            <w:hideMark/>
          </w:tcPr>
          <w:p w14:paraId="174234C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Jeunesse</w:t>
            </w:r>
          </w:p>
        </w:tc>
      </w:tr>
      <w:tr w:rsidR="002B08EC" w:rsidRPr="002B08EC" w14:paraId="69A40617" w14:textId="77777777" w:rsidTr="002B08EC">
        <w:trPr>
          <w:trHeight w:val="300"/>
        </w:trPr>
        <w:tc>
          <w:tcPr>
            <w:tcW w:w="0" w:type="auto"/>
            <w:tcBorders>
              <w:top w:val="nil"/>
              <w:left w:val="single" w:sz="8" w:space="0" w:color="auto"/>
              <w:bottom w:val="single" w:sz="4" w:space="0" w:color="auto"/>
              <w:right w:val="nil"/>
            </w:tcBorders>
            <w:shd w:val="clear" w:color="auto" w:fill="auto"/>
            <w:noWrap/>
            <w:vAlign w:val="bottom"/>
            <w:hideMark/>
          </w:tcPr>
          <w:p w14:paraId="3D0F0A5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 ados</w:t>
            </w: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50BB35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1316</w:t>
            </w:r>
          </w:p>
        </w:tc>
        <w:tc>
          <w:tcPr>
            <w:tcW w:w="0" w:type="auto"/>
            <w:tcBorders>
              <w:top w:val="nil"/>
              <w:left w:val="nil"/>
              <w:bottom w:val="single" w:sz="4" w:space="0" w:color="auto"/>
              <w:right w:val="single" w:sz="8" w:space="0" w:color="auto"/>
            </w:tcBorders>
            <w:shd w:val="clear" w:color="auto" w:fill="auto"/>
            <w:noWrap/>
            <w:vAlign w:val="bottom"/>
            <w:hideMark/>
          </w:tcPr>
          <w:p w14:paraId="2CEC22B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2116</w:t>
            </w:r>
          </w:p>
        </w:tc>
        <w:tc>
          <w:tcPr>
            <w:tcW w:w="0" w:type="auto"/>
            <w:tcBorders>
              <w:top w:val="nil"/>
              <w:left w:val="nil"/>
              <w:bottom w:val="single" w:sz="4" w:space="0" w:color="auto"/>
              <w:right w:val="single" w:sz="4" w:space="0" w:color="auto"/>
            </w:tcBorders>
            <w:shd w:val="clear" w:color="auto" w:fill="auto"/>
            <w:noWrap/>
            <w:vAlign w:val="bottom"/>
            <w:hideMark/>
          </w:tcPr>
          <w:p w14:paraId="79FCA7F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1186</w:t>
            </w:r>
          </w:p>
        </w:tc>
        <w:tc>
          <w:tcPr>
            <w:tcW w:w="0" w:type="auto"/>
            <w:tcBorders>
              <w:top w:val="nil"/>
              <w:left w:val="nil"/>
              <w:bottom w:val="single" w:sz="4" w:space="0" w:color="auto"/>
              <w:right w:val="nil"/>
            </w:tcBorders>
            <w:shd w:val="clear" w:color="auto" w:fill="auto"/>
            <w:noWrap/>
            <w:vAlign w:val="bottom"/>
            <w:hideMark/>
          </w:tcPr>
          <w:p w14:paraId="6CC46E4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1955</w:t>
            </w: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6C7281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90,1</w:t>
            </w:r>
          </w:p>
        </w:tc>
        <w:tc>
          <w:tcPr>
            <w:tcW w:w="0" w:type="auto"/>
            <w:tcBorders>
              <w:top w:val="nil"/>
              <w:left w:val="nil"/>
              <w:bottom w:val="single" w:sz="4" w:space="0" w:color="auto"/>
              <w:right w:val="single" w:sz="8" w:space="0" w:color="auto"/>
            </w:tcBorders>
            <w:shd w:val="clear" w:color="auto" w:fill="auto"/>
            <w:noWrap/>
            <w:vAlign w:val="bottom"/>
            <w:hideMark/>
          </w:tcPr>
          <w:p w14:paraId="615A61F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92,4</w:t>
            </w:r>
          </w:p>
        </w:tc>
        <w:tc>
          <w:tcPr>
            <w:tcW w:w="0" w:type="auto"/>
            <w:tcBorders>
              <w:top w:val="nil"/>
              <w:left w:val="nil"/>
              <w:bottom w:val="single" w:sz="4" w:space="0" w:color="auto"/>
              <w:right w:val="single" w:sz="4" w:space="0" w:color="auto"/>
            </w:tcBorders>
            <w:shd w:val="clear" w:color="auto" w:fill="auto"/>
            <w:noWrap/>
            <w:vAlign w:val="bottom"/>
            <w:hideMark/>
          </w:tcPr>
          <w:p w14:paraId="636CDF2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142</w:t>
            </w:r>
          </w:p>
        </w:tc>
        <w:tc>
          <w:tcPr>
            <w:tcW w:w="0" w:type="auto"/>
            <w:tcBorders>
              <w:top w:val="nil"/>
              <w:left w:val="nil"/>
              <w:bottom w:val="single" w:sz="4" w:space="0" w:color="auto"/>
              <w:right w:val="nil"/>
            </w:tcBorders>
            <w:shd w:val="clear" w:color="auto" w:fill="auto"/>
            <w:noWrap/>
            <w:vAlign w:val="bottom"/>
            <w:hideMark/>
          </w:tcPr>
          <w:p w14:paraId="62B9AB4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265</w:t>
            </w:r>
          </w:p>
        </w:tc>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7EC303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302</w:t>
            </w:r>
          </w:p>
        </w:tc>
        <w:tc>
          <w:tcPr>
            <w:tcW w:w="0" w:type="auto"/>
            <w:tcBorders>
              <w:top w:val="nil"/>
              <w:left w:val="nil"/>
              <w:bottom w:val="single" w:sz="4" w:space="0" w:color="auto"/>
              <w:right w:val="single" w:sz="8" w:space="0" w:color="auto"/>
            </w:tcBorders>
            <w:shd w:val="clear" w:color="auto" w:fill="auto"/>
            <w:noWrap/>
            <w:vAlign w:val="bottom"/>
            <w:hideMark/>
          </w:tcPr>
          <w:p w14:paraId="0B025FA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737</w:t>
            </w:r>
          </w:p>
        </w:tc>
        <w:tc>
          <w:tcPr>
            <w:tcW w:w="0" w:type="auto"/>
            <w:tcBorders>
              <w:top w:val="nil"/>
              <w:left w:val="nil"/>
              <w:bottom w:val="single" w:sz="4" w:space="0" w:color="auto"/>
              <w:right w:val="single" w:sz="4" w:space="0" w:color="auto"/>
            </w:tcBorders>
            <w:shd w:val="clear" w:color="auto" w:fill="auto"/>
            <w:noWrap/>
            <w:vAlign w:val="bottom"/>
            <w:hideMark/>
          </w:tcPr>
          <w:p w14:paraId="751C9A4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4,4</w:t>
            </w:r>
          </w:p>
        </w:tc>
        <w:tc>
          <w:tcPr>
            <w:tcW w:w="0" w:type="auto"/>
            <w:tcBorders>
              <w:top w:val="nil"/>
              <w:left w:val="nil"/>
              <w:bottom w:val="single" w:sz="4" w:space="0" w:color="auto"/>
              <w:right w:val="single" w:sz="8" w:space="0" w:color="auto"/>
            </w:tcBorders>
            <w:shd w:val="clear" w:color="auto" w:fill="auto"/>
            <w:noWrap/>
            <w:vAlign w:val="bottom"/>
            <w:hideMark/>
          </w:tcPr>
          <w:p w14:paraId="6557855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2,9</w:t>
            </w:r>
          </w:p>
        </w:tc>
      </w:tr>
    </w:tbl>
    <w:p w14:paraId="5738D40E" w14:textId="77777777" w:rsidR="002B08EC" w:rsidRDefault="002B08EC" w:rsidP="00CC1467"/>
    <w:tbl>
      <w:tblPr>
        <w:tblW w:w="12860" w:type="dxa"/>
        <w:tblCellMar>
          <w:left w:w="70" w:type="dxa"/>
          <w:right w:w="70" w:type="dxa"/>
        </w:tblCellMar>
        <w:tblLook w:val="04A0" w:firstRow="1" w:lastRow="0" w:firstColumn="1" w:lastColumn="0" w:noHBand="0" w:noVBand="1"/>
      </w:tblPr>
      <w:tblGrid>
        <w:gridCol w:w="1900"/>
        <w:gridCol w:w="820"/>
        <w:gridCol w:w="820"/>
        <w:gridCol w:w="880"/>
        <w:gridCol w:w="880"/>
        <w:gridCol w:w="1000"/>
        <w:gridCol w:w="1000"/>
        <w:gridCol w:w="1380"/>
        <w:gridCol w:w="900"/>
        <w:gridCol w:w="1220"/>
        <w:gridCol w:w="880"/>
        <w:gridCol w:w="1180"/>
      </w:tblGrid>
      <w:tr w:rsidR="002B08EC" w:rsidRPr="002B08EC" w14:paraId="5A30F7CA" w14:textId="77777777" w:rsidTr="002B08EC">
        <w:trPr>
          <w:trHeight w:val="660"/>
        </w:trPr>
        <w:tc>
          <w:tcPr>
            <w:tcW w:w="1900" w:type="dxa"/>
            <w:tcBorders>
              <w:top w:val="single" w:sz="8" w:space="0" w:color="auto"/>
              <w:left w:val="single" w:sz="8" w:space="0" w:color="auto"/>
              <w:bottom w:val="nil"/>
              <w:right w:val="single" w:sz="4" w:space="0" w:color="auto"/>
            </w:tcBorders>
            <w:shd w:val="clear" w:color="auto" w:fill="auto"/>
            <w:vAlign w:val="center"/>
            <w:hideMark/>
          </w:tcPr>
          <w:p w14:paraId="479DF06C"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Localisation origine</w:t>
            </w:r>
          </w:p>
        </w:tc>
        <w:tc>
          <w:tcPr>
            <w:tcW w:w="820" w:type="dxa"/>
            <w:tcBorders>
              <w:top w:val="single" w:sz="8" w:space="0" w:color="auto"/>
              <w:left w:val="nil"/>
              <w:bottom w:val="nil"/>
              <w:right w:val="single" w:sz="4" w:space="0" w:color="auto"/>
            </w:tcBorders>
            <w:shd w:val="clear" w:color="auto" w:fill="auto"/>
            <w:vAlign w:val="center"/>
            <w:hideMark/>
          </w:tcPr>
          <w:p w14:paraId="111D3448"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nb docs</w:t>
            </w:r>
          </w:p>
        </w:tc>
        <w:tc>
          <w:tcPr>
            <w:tcW w:w="820" w:type="dxa"/>
            <w:tcBorders>
              <w:top w:val="single" w:sz="8" w:space="0" w:color="auto"/>
              <w:left w:val="nil"/>
              <w:bottom w:val="nil"/>
              <w:right w:val="single" w:sz="4" w:space="0" w:color="auto"/>
            </w:tcBorders>
            <w:shd w:val="clear" w:color="auto" w:fill="auto"/>
            <w:vAlign w:val="center"/>
            <w:hideMark/>
          </w:tcPr>
          <w:p w14:paraId="286B67DA"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en prêt</w:t>
            </w:r>
          </w:p>
        </w:tc>
        <w:tc>
          <w:tcPr>
            <w:tcW w:w="880" w:type="dxa"/>
            <w:tcBorders>
              <w:top w:val="single" w:sz="8" w:space="0" w:color="auto"/>
              <w:left w:val="nil"/>
              <w:bottom w:val="nil"/>
              <w:right w:val="single" w:sz="4" w:space="0" w:color="auto"/>
            </w:tcBorders>
            <w:shd w:val="clear" w:color="000000" w:fill="C6E0B4"/>
            <w:vAlign w:val="center"/>
            <w:hideMark/>
          </w:tcPr>
          <w:p w14:paraId="3B7BEACA"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w:t>
            </w:r>
            <w:proofErr w:type="spellStart"/>
            <w:r w:rsidRPr="002B08EC">
              <w:rPr>
                <w:rFonts w:ascii="Calibri" w:eastAsia="Times New Roman" w:hAnsi="Calibri" w:cs="Calibri"/>
                <w:b/>
                <w:bCs/>
                <w:lang w:eastAsia="fr-FR"/>
              </w:rPr>
              <w:t>age</w:t>
            </w:r>
            <w:proofErr w:type="spellEnd"/>
            <w:r w:rsidRPr="002B08EC">
              <w:rPr>
                <w:rFonts w:ascii="Calibri" w:eastAsia="Times New Roman" w:hAnsi="Calibri" w:cs="Calibri"/>
                <w:b/>
                <w:bCs/>
                <w:lang w:eastAsia="fr-FR"/>
              </w:rPr>
              <w:t xml:space="preserve"> prêts</w:t>
            </w:r>
          </w:p>
        </w:tc>
        <w:tc>
          <w:tcPr>
            <w:tcW w:w="880" w:type="dxa"/>
            <w:tcBorders>
              <w:top w:val="single" w:sz="8" w:space="0" w:color="auto"/>
              <w:left w:val="nil"/>
              <w:bottom w:val="nil"/>
              <w:right w:val="single" w:sz="4" w:space="0" w:color="auto"/>
            </w:tcBorders>
            <w:shd w:val="clear" w:color="auto" w:fill="auto"/>
            <w:vAlign w:val="center"/>
            <w:hideMark/>
          </w:tcPr>
          <w:p w14:paraId="1BEB23FF"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moins 5 ans</w:t>
            </w:r>
          </w:p>
        </w:tc>
        <w:tc>
          <w:tcPr>
            <w:tcW w:w="1000" w:type="dxa"/>
            <w:tcBorders>
              <w:top w:val="single" w:sz="8" w:space="0" w:color="auto"/>
              <w:left w:val="nil"/>
              <w:bottom w:val="nil"/>
              <w:right w:val="single" w:sz="4" w:space="0" w:color="auto"/>
            </w:tcBorders>
            <w:shd w:val="clear" w:color="auto" w:fill="auto"/>
            <w:vAlign w:val="center"/>
            <w:hideMark/>
          </w:tcPr>
          <w:p w14:paraId="26D0B498"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w:t>
            </w:r>
            <w:proofErr w:type="spellStart"/>
            <w:r w:rsidRPr="002B08EC">
              <w:rPr>
                <w:rFonts w:ascii="Calibri" w:eastAsia="Times New Roman" w:hAnsi="Calibri" w:cs="Calibri"/>
                <w:b/>
                <w:bCs/>
                <w:lang w:eastAsia="fr-FR"/>
              </w:rPr>
              <w:t>age</w:t>
            </w:r>
            <w:proofErr w:type="spellEnd"/>
            <w:r w:rsidRPr="002B08EC">
              <w:rPr>
                <w:rFonts w:ascii="Calibri" w:eastAsia="Times New Roman" w:hAnsi="Calibri" w:cs="Calibri"/>
                <w:b/>
                <w:bCs/>
                <w:lang w:eastAsia="fr-FR"/>
              </w:rPr>
              <w:t xml:space="preserve"> - 5 ans</w:t>
            </w:r>
          </w:p>
        </w:tc>
        <w:tc>
          <w:tcPr>
            <w:tcW w:w="1000" w:type="dxa"/>
            <w:tcBorders>
              <w:top w:val="single" w:sz="8" w:space="0" w:color="auto"/>
              <w:left w:val="nil"/>
              <w:bottom w:val="nil"/>
              <w:right w:val="single" w:sz="4" w:space="0" w:color="auto"/>
            </w:tcBorders>
            <w:shd w:val="clear" w:color="auto" w:fill="auto"/>
            <w:vAlign w:val="center"/>
            <w:hideMark/>
          </w:tcPr>
          <w:p w14:paraId="2FAD0595"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nb prêts - 5 ans</w:t>
            </w:r>
          </w:p>
        </w:tc>
        <w:tc>
          <w:tcPr>
            <w:tcW w:w="1380" w:type="dxa"/>
            <w:tcBorders>
              <w:top w:val="single" w:sz="8" w:space="0" w:color="auto"/>
              <w:left w:val="nil"/>
              <w:bottom w:val="nil"/>
              <w:right w:val="single" w:sz="4" w:space="0" w:color="auto"/>
            </w:tcBorders>
            <w:shd w:val="clear" w:color="000000" w:fill="C6E0B4"/>
            <w:vAlign w:val="center"/>
            <w:hideMark/>
          </w:tcPr>
          <w:p w14:paraId="1BBC0138"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w:t>
            </w:r>
            <w:proofErr w:type="spellStart"/>
            <w:r w:rsidRPr="002B08EC">
              <w:rPr>
                <w:rFonts w:ascii="Calibri" w:eastAsia="Times New Roman" w:hAnsi="Calibri" w:cs="Calibri"/>
                <w:b/>
                <w:bCs/>
                <w:lang w:eastAsia="fr-FR"/>
              </w:rPr>
              <w:t>age</w:t>
            </w:r>
            <w:proofErr w:type="spellEnd"/>
            <w:r w:rsidRPr="002B08EC">
              <w:rPr>
                <w:rFonts w:ascii="Calibri" w:eastAsia="Times New Roman" w:hAnsi="Calibri" w:cs="Calibri"/>
                <w:b/>
                <w:bCs/>
                <w:lang w:eastAsia="fr-FR"/>
              </w:rPr>
              <w:t xml:space="preserve"> - 5 ans en prêt</w:t>
            </w:r>
          </w:p>
        </w:tc>
        <w:tc>
          <w:tcPr>
            <w:tcW w:w="900" w:type="dxa"/>
            <w:tcBorders>
              <w:top w:val="single" w:sz="8" w:space="0" w:color="auto"/>
              <w:left w:val="nil"/>
              <w:bottom w:val="nil"/>
              <w:right w:val="single" w:sz="4" w:space="0" w:color="auto"/>
            </w:tcBorders>
            <w:shd w:val="clear" w:color="auto" w:fill="auto"/>
            <w:vAlign w:val="center"/>
            <w:hideMark/>
          </w:tcPr>
          <w:p w14:paraId="16877DE3" w14:textId="77777777" w:rsidR="002B08EC" w:rsidRPr="002B08EC" w:rsidRDefault="002B08EC" w:rsidP="002B08EC">
            <w:pPr>
              <w:spacing w:after="0" w:line="240" w:lineRule="auto"/>
              <w:jc w:val="center"/>
              <w:rPr>
                <w:rFonts w:ascii="Calibri" w:eastAsia="Times New Roman" w:hAnsi="Calibri" w:cs="Calibri"/>
                <w:b/>
                <w:bCs/>
                <w:lang w:eastAsia="fr-FR"/>
              </w:rPr>
            </w:pPr>
            <w:proofErr w:type="spellStart"/>
            <w:r w:rsidRPr="002B08EC">
              <w:rPr>
                <w:rFonts w:ascii="Calibri" w:eastAsia="Times New Roman" w:hAnsi="Calibri" w:cs="Calibri"/>
                <w:b/>
                <w:bCs/>
                <w:lang w:eastAsia="fr-FR"/>
              </w:rPr>
              <w:t>acq</w:t>
            </w:r>
            <w:proofErr w:type="spellEnd"/>
            <w:r w:rsidRPr="002B08EC">
              <w:rPr>
                <w:rFonts w:ascii="Calibri" w:eastAsia="Times New Roman" w:hAnsi="Calibri" w:cs="Calibri"/>
                <w:b/>
                <w:bCs/>
                <w:lang w:eastAsia="fr-FR"/>
              </w:rPr>
              <w:t>° 2024</w:t>
            </w:r>
          </w:p>
        </w:tc>
        <w:tc>
          <w:tcPr>
            <w:tcW w:w="1220" w:type="dxa"/>
            <w:tcBorders>
              <w:top w:val="single" w:sz="8" w:space="0" w:color="auto"/>
              <w:left w:val="nil"/>
              <w:bottom w:val="nil"/>
              <w:right w:val="single" w:sz="4" w:space="0" w:color="auto"/>
            </w:tcBorders>
            <w:shd w:val="clear" w:color="auto" w:fill="auto"/>
            <w:vAlign w:val="center"/>
            <w:hideMark/>
          </w:tcPr>
          <w:p w14:paraId="66F53E4F" w14:textId="77777777" w:rsidR="002B08EC" w:rsidRPr="002B08EC" w:rsidRDefault="002B08EC" w:rsidP="002B08EC">
            <w:pPr>
              <w:spacing w:after="0" w:line="240" w:lineRule="auto"/>
              <w:jc w:val="center"/>
              <w:rPr>
                <w:rFonts w:ascii="Calibri" w:eastAsia="Times New Roman" w:hAnsi="Calibri" w:cs="Calibri"/>
                <w:b/>
                <w:bCs/>
                <w:lang w:eastAsia="fr-FR"/>
              </w:rPr>
            </w:pPr>
            <w:proofErr w:type="spellStart"/>
            <w:r w:rsidRPr="002B08EC">
              <w:rPr>
                <w:rFonts w:ascii="Calibri" w:eastAsia="Times New Roman" w:hAnsi="Calibri" w:cs="Calibri"/>
                <w:b/>
                <w:bCs/>
                <w:lang w:eastAsia="fr-FR"/>
              </w:rPr>
              <w:t>acq</w:t>
            </w:r>
            <w:proofErr w:type="spellEnd"/>
            <w:r w:rsidRPr="002B08EC">
              <w:rPr>
                <w:rFonts w:ascii="Calibri" w:eastAsia="Times New Roman" w:hAnsi="Calibri" w:cs="Calibri"/>
                <w:b/>
                <w:bCs/>
                <w:lang w:eastAsia="fr-FR"/>
              </w:rPr>
              <w:t>° annuelles</w:t>
            </w:r>
          </w:p>
        </w:tc>
        <w:tc>
          <w:tcPr>
            <w:tcW w:w="880" w:type="dxa"/>
            <w:tcBorders>
              <w:top w:val="single" w:sz="8" w:space="0" w:color="auto"/>
              <w:left w:val="nil"/>
              <w:bottom w:val="nil"/>
              <w:right w:val="single" w:sz="4" w:space="0" w:color="auto"/>
            </w:tcBorders>
            <w:shd w:val="clear" w:color="000000" w:fill="C6E0B4"/>
            <w:vAlign w:val="center"/>
            <w:hideMark/>
          </w:tcPr>
          <w:p w14:paraId="69645C86" w14:textId="77777777" w:rsidR="002B08EC" w:rsidRPr="002B08EC" w:rsidRDefault="002B08EC" w:rsidP="002B08EC">
            <w:pPr>
              <w:spacing w:after="0" w:line="240" w:lineRule="auto"/>
              <w:jc w:val="center"/>
              <w:rPr>
                <w:rFonts w:ascii="Calibri" w:eastAsia="Times New Roman" w:hAnsi="Calibri" w:cs="Calibri"/>
                <w:b/>
                <w:bCs/>
                <w:lang w:eastAsia="fr-FR"/>
              </w:rPr>
            </w:pPr>
            <w:r w:rsidRPr="002B08EC">
              <w:rPr>
                <w:rFonts w:ascii="Calibri" w:eastAsia="Times New Roman" w:hAnsi="Calibri" w:cs="Calibri"/>
                <w:b/>
                <w:bCs/>
                <w:lang w:eastAsia="fr-FR"/>
              </w:rPr>
              <w:t>âge réel</w:t>
            </w:r>
          </w:p>
        </w:tc>
        <w:tc>
          <w:tcPr>
            <w:tcW w:w="1180" w:type="dxa"/>
            <w:tcBorders>
              <w:top w:val="single" w:sz="8" w:space="0" w:color="auto"/>
              <w:left w:val="nil"/>
              <w:bottom w:val="nil"/>
              <w:right w:val="single" w:sz="8" w:space="0" w:color="auto"/>
            </w:tcBorders>
            <w:shd w:val="clear" w:color="000000" w:fill="C6E0B4"/>
            <w:vAlign w:val="center"/>
            <w:hideMark/>
          </w:tcPr>
          <w:p w14:paraId="4A3E7C3C" w14:textId="77777777" w:rsidR="002B08EC" w:rsidRPr="002B08EC" w:rsidRDefault="002B08EC" w:rsidP="002B08EC">
            <w:pPr>
              <w:spacing w:after="0" w:line="240" w:lineRule="auto"/>
              <w:ind w:firstLineChars="100" w:firstLine="221"/>
              <w:rPr>
                <w:rFonts w:ascii="Calibri" w:eastAsia="Times New Roman" w:hAnsi="Calibri" w:cs="Calibri"/>
                <w:b/>
                <w:bCs/>
                <w:lang w:eastAsia="fr-FR"/>
              </w:rPr>
            </w:pPr>
            <w:r w:rsidRPr="002B08EC">
              <w:rPr>
                <w:rFonts w:ascii="Calibri" w:eastAsia="Times New Roman" w:hAnsi="Calibri" w:cs="Calibri"/>
                <w:b/>
                <w:bCs/>
                <w:lang w:eastAsia="fr-FR"/>
              </w:rPr>
              <w:t>âge théorique</w:t>
            </w:r>
          </w:p>
        </w:tc>
      </w:tr>
      <w:tr w:rsidR="002B08EC" w:rsidRPr="002B08EC" w14:paraId="5E850F73" w14:textId="77777777" w:rsidTr="002B08EC">
        <w:trPr>
          <w:trHeight w:val="300"/>
        </w:trPr>
        <w:tc>
          <w:tcPr>
            <w:tcW w:w="1900" w:type="dxa"/>
            <w:tcBorders>
              <w:top w:val="single" w:sz="4" w:space="0" w:color="auto"/>
              <w:left w:val="single" w:sz="8" w:space="0" w:color="auto"/>
              <w:bottom w:val="single" w:sz="4" w:space="0" w:color="auto"/>
              <w:right w:val="single" w:sz="4" w:space="0" w:color="auto"/>
            </w:tcBorders>
            <w:shd w:val="clear" w:color="000000" w:fill="FFE699"/>
            <w:vAlign w:val="center"/>
            <w:hideMark/>
          </w:tcPr>
          <w:p w14:paraId="239EF31A"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Mangas jeunesse</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23E0E372"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6498</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05824C55"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5825</w:t>
            </w:r>
          </w:p>
        </w:tc>
        <w:tc>
          <w:tcPr>
            <w:tcW w:w="880" w:type="dxa"/>
            <w:tcBorders>
              <w:top w:val="single" w:sz="4" w:space="0" w:color="auto"/>
              <w:left w:val="nil"/>
              <w:bottom w:val="single" w:sz="4" w:space="0" w:color="auto"/>
              <w:right w:val="single" w:sz="4" w:space="0" w:color="auto"/>
            </w:tcBorders>
            <w:shd w:val="clear" w:color="000000" w:fill="C6E0B4"/>
            <w:vAlign w:val="center"/>
            <w:hideMark/>
          </w:tcPr>
          <w:p w14:paraId="72B70A07"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89,6</w:t>
            </w:r>
          </w:p>
        </w:tc>
        <w:tc>
          <w:tcPr>
            <w:tcW w:w="880" w:type="dxa"/>
            <w:tcBorders>
              <w:top w:val="single" w:sz="4" w:space="0" w:color="auto"/>
              <w:left w:val="nil"/>
              <w:bottom w:val="single" w:sz="4" w:space="0" w:color="auto"/>
              <w:right w:val="single" w:sz="4" w:space="0" w:color="auto"/>
            </w:tcBorders>
            <w:shd w:val="clear" w:color="auto" w:fill="auto"/>
            <w:vAlign w:val="center"/>
            <w:hideMark/>
          </w:tcPr>
          <w:p w14:paraId="7308B4BD"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3179</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00A9CCA"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48,9</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22DBB0A"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2844</w:t>
            </w:r>
          </w:p>
        </w:tc>
        <w:tc>
          <w:tcPr>
            <w:tcW w:w="1380" w:type="dxa"/>
            <w:tcBorders>
              <w:top w:val="single" w:sz="4" w:space="0" w:color="auto"/>
              <w:left w:val="nil"/>
              <w:bottom w:val="single" w:sz="4" w:space="0" w:color="auto"/>
              <w:right w:val="single" w:sz="4" w:space="0" w:color="auto"/>
            </w:tcBorders>
            <w:shd w:val="clear" w:color="000000" w:fill="C6E0B4"/>
            <w:vAlign w:val="center"/>
            <w:hideMark/>
          </w:tcPr>
          <w:p w14:paraId="4F6D3750"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89,5</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BEFD93F"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821</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14:paraId="2B6E0FEB"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690</w:t>
            </w:r>
          </w:p>
        </w:tc>
        <w:tc>
          <w:tcPr>
            <w:tcW w:w="880" w:type="dxa"/>
            <w:tcBorders>
              <w:top w:val="single" w:sz="4" w:space="0" w:color="auto"/>
              <w:left w:val="nil"/>
              <w:bottom w:val="single" w:sz="4" w:space="0" w:color="auto"/>
              <w:right w:val="single" w:sz="4" w:space="0" w:color="auto"/>
            </w:tcBorders>
            <w:shd w:val="clear" w:color="000000" w:fill="C6E0B4"/>
            <w:noWrap/>
            <w:vAlign w:val="bottom"/>
            <w:hideMark/>
          </w:tcPr>
          <w:p w14:paraId="38656F8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6,1</w:t>
            </w:r>
          </w:p>
        </w:tc>
        <w:tc>
          <w:tcPr>
            <w:tcW w:w="1180" w:type="dxa"/>
            <w:tcBorders>
              <w:top w:val="single" w:sz="4" w:space="0" w:color="auto"/>
              <w:left w:val="nil"/>
              <w:bottom w:val="single" w:sz="4" w:space="0" w:color="auto"/>
              <w:right w:val="single" w:sz="8" w:space="0" w:color="auto"/>
            </w:tcBorders>
            <w:shd w:val="clear" w:color="000000" w:fill="C6E0B4"/>
            <w:vAlign w:val="center"/>
            <w:hideMark/>
          </w:tcPr>
          <w:p w14:paraId="267480FC" w14:textId="77777777" w:rsidR="002B08EC" w:rsidRPr="002B08EC" w:rsidRDefault="002B08EC" w:rsidP="002B08EC">
            <w:pPr>
              <w:spacing w:after="0" w:line="240" w:lineRule="auto"/>
              <w:rPr>
                <w:rFonts w:ascii="Calibri" w:eastAsia="Times New Roman" w:hAnsi="Calibri" w:cs="Calibri"/>
                <w:lang w:eastAsia="fr-FR"/>
              </w:rPr>
            </w:pPr>
            <w:r w:rsidRPr="002B08EC">
              <w:rPr>
                <w:rFonts w:ascii="Calibri" w:eastAsia="Times New Roman" w:hAnsi="Calibri" w:cs="Calibri"/>
                <w:lang w:eastAsia="fr-FR"/>
              </w:rPr>
              <w:t>4,7</w:t>
            </w:r>
          </w:p>
        </w:tc>
      </w:tr>
      <w:tr w:rsidR="002B08EC" w:rsidRPr="002B08EC" w14:paraId="3595177A" w14:textId="77777777" w:rsidTr="002B08EC">
        <w:trPr>
          <w:trHeight w:val="402"/>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31AE88B1" w14:textId="77777777" w:rsidR="002B08EC" w:rsidRPr="002B08EC" w:rsidRDefault="002B08EC" w:rsidP="002B08EC">
            <w:pPr>
              <w:spacing w:after="0" w:line="240" w:lineRule="auto"/>
              <w:rPr>
                <w:rFonts w:ascii="Calibri" w:eastAsia="Times New Roman" w:hAnsi="Calibri" w:cs="Calibri"/>
                <w:b/>
                <w:bCs/>
                <w:color w:val="305496"/>
                <w:sz w:val="20"/>
                <w:szCs w:val="20"/>
                <w:lang w:eastAsia="fr-FR"/>
              </w:rPr>
            </w:pPr>
            <w:r w:rsidRPr="002B08EC">
              <w:rPr>
                <w:rFonts w:ascii="Calibri" w:eastAsia="Times New Roman" w:hAnsi="Calibri" w:cs="Calibri"/>
                <w:b/>
                <w:bCs/>
                <w:color w:val="305496"/>
                <w:sz w:val="20"/>
                <w:szCs w:val="20"/>
                <w:lang w:eastAsia="fr-FR"/>
              </w:rPr>
              <w:t>Total Livres Jeunesse</w:t>
            </w:r>
          </w:p>
        </w:tc>
        <w:tc>
          <w:tcPr>
            <w:tcW w:w="820" w:type="dxa"/>
            <w:tcBorders>
              <w:top w:val="nil"/>
              <w:left w:val="nil"/>
              <w:bottom w:val="single" w:sz="4" w:space="0" w:color="auto"/>
              <w:right w:val="single" w:sz="4" w:space="0" w:color="auto"/>
            </w:tcBorders>
            <w:shd w:val="clear" w:color="auto" w:fill="auto"/>
            <w:noWrap/>
            <w:vAlign w:val="bottom"/>
            <w:hideMark/>
          </w:tcPr>
          <w:p w14:paraId="0FBEC6F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106039</w:t>
            </w:r>
          </w:p>
        </w:tc>
        <w:tc>
          <w:tcPr>
            <w:tcW w:w="820" w:type="dxa"/>
            <w:tcBorders>
              <w:top w:val="nil"/>
              <w:left w:val="nil"/>
              <w:bottom w:val="single" w:sz="4" w:space="0" w:color="auto"/>
              <w:right w:val="single" w:sz="4" w:space="0" w:color="auto"/>
            </w:tcBorders>
            <w:shd w:val="clear" w:color="auto" w:fill="auto"/>
            <w:noWrap/>
            <w:vAlign w:val="bottom"/>
            <w:hideMark/>
          </w:tcPr>
          <w:p w14:paraId="24E2E0D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78117</w:t>
            </w:r>
          </w:p>
        </w:tc>
        <w:tc>
          <w:tcPr>
            <w:tcW w:w="880" w:type="dxa"/>
            <w:tcBorders>
              <w:top w:val="nil"/>
              <w:left w:val="nil"/>
              <w:bottom w:val="single" w:sz="4" w:space="0" w:color="auto"/>
              <w:right w:val="single" w:sz="4" w:space="0" w:color="auto"/>
            </w:tcBorders>
            <w:shd w:val="clear" w:color="000000" w:fill="C6E0B4"/>
            <w:noWrap/>
            <w:vAlign w:val="bottom"/>
            <w:hideMark/>
          </w:tcPr>
          <w:p w14:paraId="2ED7A6E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73,7</w:t>
            </w:r>
          </w:p>
        </w:tc>
        <w:tc>
          <w:tcPr>
            <w:tcW w:w="880" w:type="dxa"/>
            <w:tcBorders>
              <w:top w:val="nil"/>
              <w:left w:val="nil"/>
              <w:bottom w:val="single" w:sz="4" w:space="0" w:color="auto"/>
              <w:right w:val="single" w:sz="4" w:space="0" w:color="auto"/>
            </w:tcBorders>
            <w:shd w:val="clear" w:color="auto" w:fill="auto"/>
            <w:noWrap/>
            <w:vAlign w:val="bottom"/>
            <w:hideMark/>
          </w:tcPr>
          <w:p w14:paraId="222A411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37274</w:t>
            </w:r>
          </w:p>
        </w:tc>
        <w:tc>
          <w:tcPr>
            <w:tcW w:w="1000" w:type="dxa"/>
            <w:tcBorders>
              <w:top w:val="nil"/>
              <w:left w:val="nil"/>
              <w:bottom w:val="single" w:sz="4" w:space="0" w:color="auto"/>
              <w:right w:val="single" w:sz="4" w:space="0" w:color="auto"/>
            </w:tcBorders>
            <w:shd w:val="clear" w:color="auto" w:fill="auto"/>
            <w:noWrap/>
            <w:vAlign w:val="bottom"/>
            <w:hideMark/>
          </w:tcPr>
          <w:p w14:paraId="4A0EBA2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35,2</w:t>
            </w:r>
          </w:p>
        </w:tc>
        <w:tc>
          <w:tcPr>
            <w:tcW w:w="1000" w:type="dxa"/>
            <w:tcBorders>
              <w:top w:val="nil"/>
              <w:left w:val="nil"/>
              <w:bottom w:val="single" w:sz="4" w:space="0" w:color="auto"/>
              <w:right w:val="single" w:sz="4" w:space="0" w:color="auto"/>
            </w:tcBorders>
            <w:shd w:val="clear" w:color="auto" w:fill="auto"/>
            <w:noWrap/>
            <w:vAlign w:val="bottom"/>
            <w:hideMark/>
          </w:tcPr>
          <w:p w14:paraId="32097FD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31147</w:t>
            </w:r>
          </w:p>
        </w:tc>
        <w:tc>
          <w:tcPr>
            <w:tcW w:w="1380" w:type="dxa"/>
            <w:tcBorders>
              <w:top w:val="nil"/>
              <w:left w:val="nil"/>
              <w:bottom w:val="single" w:sz="4" w:space="0" w:color="auto"/>
              <w:right w:val="single" w:sz="4" w:space="0" w:color="auto"/>
            </w:tcBorders>
            <w:shd w:val="clear" w:color="000000" w:fill="C6E0B4"/>
            <w:noWrap/>
            <w:vAlign w:val="bottom"/>
            <w:hideMark/>
          </w:tcPr>
          <w:p w14:paraId="3179D14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83,6</w:t>
            </w:r>
          </w:p>
        </w:tc>
        <w:tc>
          <w:tcPr>
            <w:tcW w:w="900" w:type="dxa"/>
            <w:tcBorders>
              <w:top w:val="nil"/>
              <w:left w:val="nil"/>
              <w:bottom w:val="single" w:sz="4" w:space="0" w:color="auto"/>
              <w:right w:val="single" w:sz="4" w:space="0" w:color="auto"/>
            </w:tcBorders>
            <w:shd w:val="clear" w:color="auto" w:fill="auto"/>
            <w:noWrap/>
            <w:vAlign w:val="bottom"/>
            <w:hideMark/>
          </w:tcPr>
          <w:p w14:paraId="295EE59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6838</w:t>
            </w:r>
          </w:p>
        </w:tc>
        <w:tc>
          <w:tcPr>
            <w:tcW w:w="1220" w:type="dxa"/>
            <w:tcBorders>
              <w:top w:val="nil"/>
              <w:left w:val="nil"/>
              <w:bottom w:val="single" w:sz="4" w:space="0" w:color="auto"/>
              <w:right w:val="single" w:sz="4" w:space="0" w:color="auto"/>
            </w:tcBorders>
            <w:shd w:val="clear" w:color="auto" w:fill="auto"/>
            <w:noWrap/>
            <w:vAlign w:val="bottom"/>
            <w:hideMark/>
          </w:tcPr>
          <w:p w14:paraId="389AA64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7017</w:t>
            </w:r>
          </w:p>
        </w:tc>
        <w:tc>
          <w:tcPr>
            <w:tcW w:w="880" w:type="dxa"/>
            <w:tcBorders>
              <w:top w:val="nil"/>
              <w:left w:val="nil"/>
              <w:bottom w:val="single" w:sz="4" w:space="0" w:color="auto"/>
              <w:right w:val="single" w:sz="4" w:space="0" w:color="auto"/>
            </w:tcBorders>
            <w:shd w:val="clear" w:color="000000" w:fill="C6E0B4"/>
            <w:noWrap/>
            <w:vAlign w:val="bottom"/>
            <w:hideMark/>
          </w:tcPr>
          <w:p w14:paraId="1FEAA6A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8,0</w:t>
            </w:r>
          </w:p>
        </w:tc>
        <w:tc>
          <w:tcPr>
            <w:tcW w:w="1180" w:type="dxa"/>
            <w:tcBorders>
              <w:top w:val="nil"/>
              <w:left w:val="nil"/>
              <w:bottom w:val="single" w:sz="4" w:space="0" w:color="auto"/>
              <w:right w:val="single" w:sz="8" w:space="0" w:color="auto"/>
            </w:tcBorders>
            <w:shd w:val="clear" w:color="000000" w:fill="C6E0B4"/>
            <w:noWrap/>
            <w:vAlign w:val="bottom"/>
            <w:hideMark/>
          </w:tcPr>
          <w:p w14:paraId="0807FD8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7,6</w:t>
            </w:r>
          </w:p>
        </w:tc>
      </w:tr>
      <w:tr w:rsidR="002B08EC" w:rsidRPr="002B08EC" w14:paraId="4B4BA1B6" w14:textId="77777777" w:rsidTr="002B08EC">
        <w:trPr>
          <w:trHeight w:val="33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33B28674" w14:textId="77777777" w:rsidR="002B08EC" w:rsidRPr="002B08EC" w:rsidRDefault="002B08EC" w:rsidP="002B08EC">
            <w:pPr>
              <w:spacing w:after="0" w:line="240" w:lineRule="auto"/>
              <w:rPr>
                <w:rFonts w:ascii="Calibri" w:eastAsia="Times New Roman" w:hAnsi="Calibri" w:cs="Calibri"/>
                <w:b/>
                <w:bCs/>
                <w:color w:val="305496"/>
                <w:sz w:val="20"/>
                <w:szCs w:val="20"/>
                <w:lang w:eastAsia="fr-FR"/>
              </w:rPr>
            </w:pPr>
            <w:r w:rsidRPr="002B08EC">
              <w:rPr>
                <w:rFonts w:ascii="Calibri" w:eastAsia="Times New Roman" w:hAnsi="Calibri" w:cs="Calibri"/>
                <w:b/>
                <w:bCs/>
                <w:color w:val="305496"/>
                <w:sz w:val="20"/>
                <w:szCs w:val="20"/>
                <w:lang w:eastAsia="fr-FR"/>
              </w:rPr>
              <w:t>Total Livres</w:t>
            </w:r>
          </w:p>
        </w:tc>
        <w:tc>
          <w:tcPr>
            <w:tcW w:w="820" w:type="dxa"/>
            <w:tcBorders>
              <w:top w:val="nil"/>
              <w:left w:val="nil"/>
              <w:bottom w:val="single" w:sz="4" w:space="0" w:color="auto"/>
              <w:right w:val="single" w:sz="4" w:space="0" w:color="auto"/>
            </w:tcBorders>
            <w:shd w:val="clear" w:color="auto" w:fill="auto"/>
            <w:noWrap/>
            <w:vAlign w:val="bottom"/>
            <w:hideMark/>
          </w:tcPr>
          <w:p w14:paraId="62DCCF8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171245</w:t>
            </w:r>
          </w:p>
        </w:tc>
        <w:tc>
          <w:tcPr>
            <w:tcW w:w="820" w:type="dxa"/>
            <w:tcBorders>
              <w:top w:val="nil"/>
              <w:left w:val="nil"/>
              <w:bottom w:val="single" w:sz="4" w:space="0" w:color="auto"/>
              <w:right w:val="single" w:sz="4" w:space="0" w:color="auto"/>
            </w:tcBorders>
            <w:shd w:val="clear" w:color="auto" w:fill="auto"/>
            <w:noWrap/>
            <w:vAlign w:val="bottom"/>
            <w:hideMark/>
          </w:tcPr>
          <w:p w14:paraId="4C12618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127069</w:t>
            </w:r>
          </w:p>
        </w:tc>
        <w:tc>
          <w:tcPr>
            <w:tcW w:w="880" w:type="dxa"/>
            <w:tcBorders>
              <w:top w:val="nil"/>
              <w:left w:val="nil"/>
              <w:bottom w:val="single" w:sz="4" w:space="0" w:color="auto"/>
              <w:right w:val="single" w:sz="4" w:space="0" w:color="auto"/>
            </w:tcBorders>
            <w:shd w:val="clear" w:color="000000" w:fill="C6E0B4"/>
            <w:noWrap/>
            <w:vAlign w:val="bottom"/>
            <w:hideMark/>
          </w:tcPr>
          <w:p w14:paraId="78338E8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74,2</w:t>
            </w:r>
          </w:p>
        </w:tc>
        <w:tc>
          <w:tcPr>
            <w:tcW w:w="880" w:type="dxa"/>
            <w:tcBorders>
              <w:top w:val="nil"/>
              <w:left w:val="nil"/>
              <w:bottom w:val="single" w:sz="4" w:space="0" w:color="auto"/>
              <w:right w:val="single" w:sz="4" w:space="0" w:color="auto"/>
            </w:tcBorders>
            <w:shd w:val="clear" w:color="auto" w:fill="auto"/>
            <w:noWrap/>
            <w:vAlign w:val="bottom"/>
            <w:hideMark/>
          </w:tcPr>
          <w:p w14:paraId="6CF04DE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60710</w:t>
            </w:r>
          </w:p>
        </w:tc>
        <w:tc>
          <w:tcPr>
            <w:tcW w:w="1000" w:type="dxa"/>
            <w:tcBorders>
              <w:top w:val="nil"/>
              <w:left w:val="nil"/>
              <w:bottom w:val="single" w:sz="4" w:space="0" w:color="auto"/>
              <w:right w:val="single" w:sz="4" w:space="0" w:color="auto"/>
            </w:tcBorders>
            <w:shd w:val="clear" w:color="auto" w:fill="auto"/>
            <w:noWrap/>
            <w:vAlign w:val="bottom"/>
            <w:hideMark/>
          </w:tcPr>
          <w:p w14:paraId="59EA586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35,5</w:t>
            </w:r>
          </w:p>
        </w:tc>
        <w:tc>
          <w:tcPr>
            <w:tcW w:w="1000" w:type="dxa"/>
            <w:tcBorders>
              <w:top w:val="nil"/>
              <w:left w:val="nil"/>
              <w:bottom w:val="single" w:sz="4" w:space="0" w:color="auto"/>
              <w:right w:val="single" w:sz="4" w:space="0" w:color="auto"/>
            </w:tcBorders>
            <w:shd w:val="clear" w:color="auto" w:fill="auto"/>
            <w:noWrap/>
            <w:vAlign w:val="bottom"/>
            <w:hideMark/>
          </w:tcPr>
          <w:p w14:paraId="0E4F845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50049</w:t>
            </w:r>
          </w:p>
        </w:tc>
        <w:tc>
          <w:tcPr>
            <w:tcW w:w="1380" w:type="dxa"/>
            <w:tcBorders>
              <w:top w:val="nil"/>
              <w:left w:val="nil"/>
              <w:bottom w:val="single" w:sz="4" w:space="0" w:color="auto"/>
              <w:right w:val="single" w:sz="4" w:space="0" w:color="auto"/>
            </w:tcBorders>
            <w:shd w:val="clear" w:color="000000" w:fill="C6E0B4"/>
            <w:noWrap/>
            <w:vAlign w:val="bottom"/>
            <w:hideMark/>
          </w:tcPr>
          <w:p w14:paraId="1B9524F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82,4</w:t>
            </w:r>
          </w:p>
        </w:tc>
        <w:tc>
          <w:tcPr>
            <w:tcW w:w="900" w:type="dxa"/>
            <w:tcBorders>
              <w:top w:val="nil"/>
              <w:left w:val="nil"/>
              <w:bottom w:val="single" w:sz="4" w:space="0" w:color="auto"/>
              <w:right w:val="single" w:sz="4" w:space="0" w:color="auto"/>
            </w:tcBorders>
            <w:shd w:val="clear" w:color="auto" w:fill="auto"/>
            <w:noWrap/>
            <w:vAlign w:val="bottom"/>
            <w:hideMark/>
          </w:tcPr>
          <w:p w14:paraId="43B91C3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11423</w:t>
            </w:r>
          </w:p>
        </w:tc>
        <w:tc>
          <w:tcPr>
            <w:tcW w:w="1220" w:type="dxa"/>
            <w:tcBorders>
              <w:top w:val="nil"/>
              <w:left w:val="nil"/>
              <w:bottom w:val="single" w:sz="4" w:space="0" w:color="auto"/>
              <w:right w:val="single" w:sz="4" w:space="0" w:color="auto"/>
            </w:tcBorders>
            <w:shd w:val="clear" w:color="auto" w:fill="auto"/>
            <w:noWrap/>
            <w:vAlign w:val="bottom"/>
            <w:hideMark/>
          </w:tcPr>
          <w:p w14:paraId="2F7CFC3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11460</w:t>
            </w:r>
          </w:p>
        </w:tc>
        <w:tc>
          <w:tcPr>
            <w:tcW w:w="880" w:type="dxa"/>
            <w:tcBorders>
              <w:top w:val="nil"/>
              <w:left w:val="nil"/>
              <w:bottom w:val="single" w:sz="4" w:space="0" w:color="auto"/>
              <w:right w:val="single" w:sz="4" w:space="0" w:color="auto"/>
            </w:tcBorders>
            <w:shd w:val="clear" w:color="000000" w:fill="C6E0B4"/>
            <w:noWrap/>
            <w:vAlign w:val="bottom"/>
            <w:hideMark/>
          </w:tcPr>
          <w:p w14:paraId="68E4C2B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c>
          <w:tcPr>
            <w:tcW w:w="1180" w:type="dxa"/>
            <w:tcBorders>
              <w:top w:val="nil"/>
              <w:left w:val="nil"/>
              <w:bottom w:val="single" w:sz="4" w:space="0" w:color="auto"/>
              <w:right w:val="single" w:sz="8" w:space="0" w:color="auto"/>
            </w:tcBorders>
            <w:shd w:val="clear" w:color="000000" w:fill="C6E0B4"/>
            <w:noWrap/>
            <w:vAlign w:val="bottom"/>
            <w:hideMark/>
          </w:tcPr>
          <w:p w14:paraId="2B0DCBA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r>
      <w:tr w:rsidR="002B08EC" w:rsidRPr="002B08EC" w14:paraId="1580C296" w14:textId="77777777" w:rsidTr="002B08EC">
        <w:trPr>
          <w:trHeight w:val="390"/>
        </w:trPr>
        <w:tc>
          <w:tcPr>
            <w:tcW w:w="1900" w:type="dxa"/>
            <w:tcBorders>
              <w:top w:val="nil"/>
              <w:left w:val="single" w:sz="8" w:space="0" w:color="auto"/>
              <w:bottom w:val="single" w:sz="8" w:space="0" w:color="auto"/>
              <w:right w:val="single" w:sz="4" w:space="0" w:color="auto"/>
            </w:tcBorders>
            <w:shd w:val="clear" w:color="auto" w:fill="auto"/>
            <w:noWrap/>
            <w:vAlign w:val="bottom"/>
            <w:hideMark/>
          </w:tcPr>
          <w:p w14:paraId="2F87923E" w14:textId="77777777" w:rsidR="002B08EC" w:rsidRPr="002B08EC" w:rsidRDefault="002B08EC" w:rsidP="002B08EC">
            <w:pPr>
              <w:spacing w:after="0" w:line="240" w:lineRule="auto"/>
              <w:rPr>
                <w:rFonts w:ascii="Calibri" w:eastAsia="Times New Roman" w:hAnsi="Calibri" w:cs="Calibri"/>
                <w:b/>
                <w:bCs/>
                <w:color w:val="305496"/>
                <w:sz w:val="20"/>
                <w:szCs w:val="20"/>
                <w:lang w:eastAsia="fr-FR"/>
              </w:rPr>
            </w:pPr>
            <w:r w:rsidRPr="002B08EC">
              <w:rPr>
                <w:rFonts w:ascii="Calibri" w:eastAsia="Times New Roman" w:hAnsi="Calibri" w:cs="Calibri"/>
                <w:b/>
                <w:bCs/>
                <w:color w:val="305496"/>
                <w:sz w:val="20"/>
                <w:szCs w:val="20"/>
                <w:lang w:eastAsia="fr-FR"/>
              </w:rPr>
              <w:t>TOTAL</w:t>
            </w:r>
          </w:p>
        </w:tc>
        <w:tc>
          <w:tcPr>
            <w:tcW w:w="820" w:type="dxa"/>
            <w:tcBorders>
              <w:top w:val="nil"/>
              <w:left w:val="nil"/>
              <w:bottom w:val="single" w:sz="8" w:space="0" w:color="auto"/>
              <w:right w:val="single" w:sz="4" w:space="0" w:color="auto"/>
            </w:tcBorders>
            <w:shd w:val="clear" w:color="auto" w:fill="auto"/>
            <w:noWrap/>
            <w:vAlign w:val="bottom"/>
            <w:hideMark/>
          </w:tcPr>
          <w:p w14:paraId="7F02272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188278</w:t>
            </w:r>
          </w:p>
        </w:tc>
        <w:tc>
          <w:tcPr>
            <w:tcW w:w="820" w:type="dxa"/>
            <w:tcBorders>
              <w:top w:val="nil"/>
              <w:left w:val="nil"/>
              <w:bottom w:val="single" w:sz="8" w:space="0" w:color="auto"/>
              <w:right w:val="single" w:sz="4" w:space="0" w:color="auto"/>
            </w:tcBorders>
            <w:shd w:val="clear" w:color="auto" w:fill="auto"/>
            <w:noWrap/>
            <w:vAlign w:val="bottom"/>
            <w:hideMark/>
          </w:tcPr>
          <w:p w14:paraId="10A583E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139029</w:t>
            </w:r>
          </w:p>
        </w:tc>
        <w:tc>
          <w:tcPr>
            <w:tcW w:w="880" w:type="dxa"/>
            <w:tcBorders>
              <w:top w:val="nil"/>
              <w:left w:val="nil"/>
              <w:bottom w:val="single" w:sz="8" w:space="0" w:color="auto"/>
              <w:right w:val="single" w:sz="4" w:space="0" w:color="auto"/>
            </w:tcBorders>
            <w:shd w:val="clear" w:color="000000" w:fill="C6E0B4"/>
            <w:noWrap/>
            <w:vAlign w:val="bottom"/>
            <w:hideMark/>
          </w:tcPr>
          <w:p w14:paraId="38C0E78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73,8</w:t>
            </w:r>
          </w:p>
        </w:tc>
        <w:tc>
          <w:tcPr>
            <w:tcW w:w="880" w:type="dxa"/>
            <w:tcBorders>
              <w:top w:val="nil"/>
              <w:left w:val="nil"/>
              <w:bottom w:val="single" w:sz="8" w:space="0" w:color="auto"/>
              <w:right w:val="single" w:sz="4" w:space="0" w:color="auto"/>
            </w:tcBorders>
            <w:shd w:val="clear" w:color="auto" w:fill="auto"/>
            <w:noWrap/>
            <w:vAlign w:val="bottom"/>
            <w:hideMark/>
          </w:tcPr>
          <w:p w14:paraId="5B7F77B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66319</w:t>
            </w:r>
          </w:p>
        </w:tc>
        <w:tc>
          <w:tcPr>
            <w:tcW w:w="1000" w:type="dxa"/>
            <w:tcBorders>
              <w:top w:val="nil"/>
              <w:left w:val="nil"/>
              <w:bottom w:val="single" w:sz="8" w:space="0" w:color="auto"/>
              <w:right w:val="single" w:sz="4" w:space="0" w:color="auto"/>
            </w:tcBorders>
            <w:shd w:val="clear" w:color="auto" w:fill="auto"/>
            <w:noWrap/>
            <w:vAlign w:val="bottom"/>
            <w:hideMark/>
          </w:tcPr>
          <w:p w14:paraId="441FA3F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35,2</w:t>
            </w:r>
          </w:p>
        </w:tc>
        <w:tc>
          <w:tcPr>
            <w:tcW w:w="1000" w:type="dxa"/>
            <w:tcBorders>
              <w:top w:val="nil"/>
              <w:left w:val="nil"/>
              <w:bottom w:val="single" w:sz="8" w:space="0" w:color="auto"/>
              <w:right w:val="single" w:sz="4" w:space="0" w:color="auto"/>
            </w:tcBorders>
            <w:shd w:val="clear" w:color="auto" w:fill="auto"/>
            <w:noWrap/>
            <w:vAlign w:val="bottom"/>
            <w:hideMark/>
          </w:tcPr>
          <w:p w14:paraId="0CE2B67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54480</w:t>
            </w:r>
          </w:p>
        </w:tc>
        <w:tc>
          <w:tcPr>
            <w:tcW w:w="1380" w:type="dxa"/>
            <w:tcBorders>
              <w:top w:val="nil"/>
              <w:left w:val="nil"/>
              <w:bottom w:val="single" w:sz="8" w:space="0" w:color="auto"/>
              <w:right w:val="single" w:sz="4" w:space="0" w:color="auto"/>
            </w:tcBorders>
            <w:shd w:val="clear" w:color="000000" w:fill="C6E0B4"/>
            <w:noWrap/>
            <w:vAlign w:val="bottom"/>
            <w:hideMark/>
          </w:tcPr>
          <w:p w14:paraId="707FBF3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82,1</w:t>
            </w:r>
          </w:p>
        </w:tc>
        <w:tc>
          <w:tcPr>
            <w:tcW w:w="900" w:type="dxa"/>
            <w:tcBorders>
              <w:top w:val="nil"/>
              <w:left w:val="nil"/>
              <w:bottom w:val="single" w:sz="8" w:space="0" w:color="auto"/>
              <w:right w:val="single" w:sz="4" w:space="0" w:color="auto"/>
            </w:tcBorders>
            <w:shd w:val="clear" w:color="auto" w:fill="auto"/>
            <w:noWrap/>
            <w:vAlign w:val="bottom"/>
            <w:hideMark/>
          </w:tcPr>
          <w:p w14:paraId="6FD85B3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12470</w:t>
            </w:r>
          </w:p>
        </w:tc>
        <w:tc>
          <w:tcPr>
            <w:tcW w:w="1220" w:type="dxa"/>
            <w:tcBorders>
              <w:top w:val="nil"/>
              <w:left w:val="nil"/>
              <w:bottom w:val="single" w:sz="8" w:space="0" w:color="auto"/>
              <w:right w:val="single" w:sz="4" w:space="0" w:color="auto"/>
            </w:tcBorders>
            <w:shd w:val="clear" w:color="auto" w:fill="auto"/>
            <w:noWrap/>
            <w:vAlign w:val="bottom"/>
            <w:hideMark/>
          </w:tcPr>
          <w:p w14:paraId="5A30B8C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12492</w:t>
            </w:r>
          </w:p>
        </w:tc>
        <w:tc>
          <w:tcPr>
            <w:tcW w:w="880" w:type="dxa"/>
            <w:tcBorders>
              <w:top w:val="nil"/>
              <w:left w:val="nil"/>
              <w:bottom w:val="single" w:sz="8" w:space="0" w:color="auto"/>
              <w:right w:val="single" w:sz="4" w:space="0" w:color="auto"/>
            </w:tcBorders>
            <w:shd w:val="clear" w:color="000000" w:fill="C6E0B4"/>
            <w:noWrap/>
            <w:vAlign w:val="bottom"/>
            <w:hideMark/>
          </w:tcPr>
          <w:p w14:paraId="1A2D9C1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c>
          <w:tcPr>
            <w:tcW w:w="1180" w:type="dxa"/>
            <w:tcBorders>
              <w:top w:val="nil"/>
              <w:left w:val="nil"/>
              <w:bottom w:val="single" w:sz="8" w:space="0" w:color="auto"/>
              <w:right w:val="single" w:sz="8" w:space="0" w:color="auto"/>
            </w:tcBorders>
            <w:shd w:val="clear" w:color="000000" w:fill="C6E0B4"/>
            <w:noWrap/>
            <w:vAlign w:val="bottom"/>
            <w:hideMark/>
          </w:tcPr>
          <w:p w14:paraId="62CAB4A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r>
    </w:tbl>
    <w:p w14:paraId="5A32FE1B" w14:textId="77777777" w:rsidR="003D13AD" w:rsidRDefault="003D13AD" w:rsidP="00CC1467"/>
    <w:p w14:paraId="6EE42DCC" w14:textId="77777777" w:rsidR="003D13AD" w:rsidRDefault="003D13AD" w:rsidP="00CC1467"/>
    <w:p w14:paraId="72B5586A" w14:textId="4B9AF7AD" w:rsidR="00CC1467" w:rsidRDefault="00CC1467" w:rsidP="00CC1467">
      <w:pPr>
        <w:pStyle w:val="Titre2"/>
      </w:pPr>
      <w:bookmarkStart w:id="13" w:name="_Toc193097413"/>
      <w:r>
        <w:lastRenderedPageBreak/>
        <w:t>2024 (données 2023)</w:t>
      </w:r>
      <w:bookmarkEnd w:id="13"/>
    </w:p>
    <w:tbl>
      <w:tblPr>
        <w:tblW w:w="12444" w:type="dxa"/>
        <w:tblCellMar>
          <w:left w:w="70" w:type="dxa"/>
          <w:right w:w="70" w:type="dxa"/>
        </w:tblCellMar>
        <w:tblLook w:val="04A0" w:firstRow="1" w:lastRow="0" w:firstColumn="1" w:lastColumn="0" w:noHBand="0" w:noVBand="1"/>
      </w:tblPr>
      <w:tblGrid>
        <w:gridCol w:w="2320"/>
        <w:gridCol w:w="960"/>
        <w:gridCol w:w="960"/>
        <w:gridCol w:w="1300"/>
        <w:gridCol w:w="920"/>
        <w:gridCol w:w="780"/>
        <w:gridCol w:w="960"/>
        <w:gridCol w:w="680"/>
        <w:gridCol w:w="960"/>
        <w:gridCol w:w="1021"/>
        <w:gridCol w:w="760"/>
        <w:gridCol w:w="1043"/>
      </w:tblGrid>
      <w:tr w:rsidR="002B08EC" w:rsidRPr="002B08EC" w14:paraId="322D6232" w14:textId="77777777" w:rsidTr="002B08EC">
        <w:trPr>
          <w:trHeight w:val="300"/>
        </w:trPr>
        <w:tc>
          <w:tcPr>
            <w:tcW w:w="2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5CCB381"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Localisation origine</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590F4151"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39499805"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w:t>
            </w:r>
          </w:p>
        </w:tc>
        <w:tc>
          <w:tcPr>
            <w:tcW w:w="1300" w:type="dxa"/>
            <w:tcBorders>
              <w:top w:val="single" w:sz="8" w:space="0" w:color="auto"/>
              <w:left w:val="nil"/>
              <w:bottom w:val="single" w:sz="4" w:space="0" w:color="auto"/>
              <w:right w:val="single" w:sz="4" w:space="0" w:color="auto"/>
            </w:tcBorders>
            <w:shd w:val="clear" w:color="000000" w:fill="E2EFDA"/>
            <w:noWrap/>
            <w:vAlign w:val="bottom"/>
            <w:hideMark/>
          </w:tcPr>
          <w:p w14:paraId="5759B841"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prêt</w:t>
            </w:r>
          </w:p>
        </w:tc>
        <w:tc>
          <w:tcPr>
            <w:tcW w:w="920" w:type="dxa"/>
            <w:tcBorders>
              <w:top w:val="single" w:sz="8" w:space="0" w:color="auto"/>
              <w:left w:val="nil"/>
              <w:bottom w:val="single" w:sz="4" w:space="0" w:color="auto"/>
              <w:right w:val="single" w:sz="4" w:space="0" w:color="auto"/>
            </w:tcBorders>
            <w:shd w:val="clear" w:color="auto" w:fill="auto"/>
            <w:noWrap/>
            <w:vAlign w:val="bottom"/>
            <w:hideMark/>
          </w:tcPr>
          <w:p w14:paraId="27FE778C"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 - 5 ans</w:t>
            </w:r>
          </w:p>
        </w:tc>
        <w:tc>
          <w:tcPr>
            <w:tcW w:w="780" w:type="dxa"/>
            <w:tcBorders>
              <w:top w:val="single" w:sz="8" w:space="0" w:color="auto"/>
              <w:left w:val="nil"/>
              <w:bottom w:val="single" w:sz="4" w:space="0" w:color="auto"/>
              <w:right w:val="single" w:sz="4" w:space="0" w:color="auto"/>
            </w:tcBorders>
            <w:shd w:val="clear" w:color="auto" w:fill="auto"/>
            <w:noWrap/>
            <w:vAlign w:val="bottom"/>
            <w:hideMark/>
          </w:tcPr>
          <w:p w14:paraId="683CF8D8"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06235F26"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 - 5 ans</w:t>
            </w:r>
          </w:p>
        </w:tc>
        <w:tc>
          <w:tcPr>
            <w:tcW w:w="680" w:type="dxa"/>
            <w:tcBorders>
              <w:top w:val="single" w:sz="8" w:space="0" w:color="auto"/>
              <w:left w:val="nil"/>
              <w:bottom w:val="single" w:sz="4" w:space="0" w:color="auto"/>
              <w:right w:val="single" w:sz="4" w:space="0" w:color="auto"/>
            </w:tcBorders>
            <w:shd w:val="clear" w:color="000000" w:fill="E2EFDA"/>
            <w:noWrap/>
            <w:vAlign w:val="bottom"/>
            <w:hideMark/>
          </w:tcPr>
          <w:p w14:paraId="1605DEC4"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 en prêt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7A3FD440"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2023</w:t>
            </w:r>
          </w:p>
        </w:tc>
        <w:tc>
          <w:tcPr>
            <w:tcW w:w="911" w:type="dxa"/>
            <w:tcBorders>
              <w:top w:val="single" w:sz="8" w:space="0" w:color="auto"/>
              <w:left w:val="nil"/>
              <w:bottom w:val="single" w:sz="4" w:space="0" w:color="auto"/>
              <w:right w:val="single" w:sz="4" w:space="0" w:color="auto"/>
            </w:tcBorders>
            <w:shd w:val="clear" w:color="auto" w:fill="auto"/>
            <w:noWrap/>
            <w:vAlign w:val="bottom"/>
            <w:hideMark/>
          </w:tcPr>
          <w:p w14:paraId="7DBE8D4A"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annuelles</w:t>
            </w:r>
          </w:p>
        </w:tc>
        <w:tc>
          <w:tcPr>
            <w:tcW w:w="760" w:type="dxa"/>
            <w:tcBorders>
              <w:top w:val="single" w:sz="8" w:space="0" w:color="auto"/>
              <w:left w:val="nil"/>
              <w:bottom w:val="single" w:sz="4" w:space="0" w:color="auto"/>
              <w:right w:val="single" w:sz="4" w:space="0" w:color="auto"/>
            </w:tcBorders>
            <w:shd w:val="clear" w:color="000000" w:fill="E2EFDA"/>
            <w:noWrap/>
            <w:vAlign w:val="bottom"/>
            <w:hideMark/>
          </w:tcPr>
          <w:p w14:paraId="123F3B68"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réel</w:t>
            </w:r>
          </w:p>
        </w:tc>
        <w:tc>
          <w:tcPr>
            <w:tcW w:w="933" w:type="dxa"/>
            <w:tcBorders>
              <w:top w:val="single" w:sz="8" w:space="0" w:color="auto"/>
              <w:left w:val="nil"/>
              <w:bottom w:val="single" w:sz="4" w:space="0" w:color="auto"/>
              <w:right w:val="single" w:sz="8" w:space="0" w:color="auto"/>
            </w:tcBorders>
            <w:shd w:val="clear" w:color="000000" w:fill="E2EFDA"/>
            <w:noWrap/>
            <w:vAlign w:val="bottom"/>
            <w:hideMark/>
          </w:tcPr>
          <w:p w14:paraId="1ED6D16F"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théorique</w:t>
            </w:r>
          </w:p>
        </w:tc>
      </w:tr>
      <w:tr w:rsidR="002B08EC" w:rsidRPr="002B08EC" w14:paraId="084191B5" w14:textId="77777777" w:rsidTr="002B08EC">
        <w:trPr>
          <w:trHeight w:val="300"/>
        </w:trPr>
        <w:tc>
          <w:tcPr>
            <w:tcW w:w="2320" w:type="dxa"/>
            <w:tcBorders>
              <w:top w:val="nil"/>
              <w:left w:val="single" w:sz="8" w:space="0" w:color="auto"/>
              <w:bottom w:val="single" w:sz="4" w:space="0" w:color="auto"/>
              <w:right w:val="single" w:sz="4" w:space="0" w:color="auto"/>
            </w:tcBorders>
            <w:shd w:val="clear" w:color="000000" w:fill="D9E1F2"/>
            <w:noWrap/>
            <w:vAlign w:val="bottom"/>
            <w:hideMark/>
          </w:tcPr>
          <w:p w14:paraId="121CEDF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Mangas adultes</w:t>
            </w:r>
          </w:p>
        </w:tc>
        <w:tc>
          <w:tcPr>
            <w:tcW w:w="960" w:type="dxa"/>
            <w:tcBorders>
              <w:top w:val="nil"/>
              <w:left w:val="nil"/>
              <w:bottom w:val="single" w:sz="4" w:space="0" w:color="auto"/>
              <w:right w:val="single" w:sz="4" w:space="0" w:color="auto"/>
            </w:tcBorders>
            <w:shd w:val="clear" w:color="auto" w:fill="auto"/>
            <w:noWrap/>
            <w:vAlign w:val="bottom"/>
            <w:hideMark/>
          </w:tcPr>
          <w:p w14:paraId="7AE1A90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1535</w:t>
            </w:r>
          </w:p>
        </w:tc>
        <w:tc>
          <w:tcPr>
            <w:tcW w:w="960" w:type="dxa"/>
            <w:tcBorders>
              <w:top w:val="nil"/>
              <w:left w:val="nil"/>
              <w:bottom w:val="single" w:sz="4" w:space="0" w:color="auto"/>
              <w:right w:val="single" w:sz="4" w:space="0" w:color="auto"/>
            </w:tcBorders>
            <w:shd w:val="clear" w:color="auto" w:fill="auto"/>
            <w:noWrap/>
            <w:vAlign w:val="bottom"/>
            <w:hideMark/>
          </w:tcPr>
          <w:p w14:paraId="3E1DF69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1101</w:t>
            </w:r>
          </w:p>
        </w:tc>
        <w:tc>
          <w:tcPr>
            <w:tcW w:w="1300" w:type="dxa"/>
            <w:tcBorders>
              <w:top w:val="nil"/>
              <w:left w:val="nil"/>
              <w:bottom w:val="single" w:sz="4" w:space="0" w:color="auto"/>
              <w:right w:val="single" w:sz="4" w:space="0" w:color="auto"/>
            </w:tcBorders>
            <w:shd w:val="clear" w:color="000000" w:fill="E2EFDA"/>
            <w:noWrap/>
            <w:vAlign w:val="bottom"/>
            <w:hideMark/>
          </w:tcPr>
          <w:p w14:paraId="1E88D2B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71,7</w:t>
            </w:r>
          </w:p>
        </w:tc>
        <w:tc>
          <w:tcPr>
            <w:tcW w:w="920" w:type="dxa"/>
            <w:tcBorders>
              <w:top w:val="nil"/>
              <w:left w:val="nil"/>
              <w:bottom w:val="single" w:sz="4" w:space="0" w:color="auto"/>
              <w:right w:val="single" w:sz="4" w:space="0" w:color="auto"/>
            </w:tcBorders>
            <w:shd w:val="clear" w:color="auto" w:fill="auto"/>
            <w:noWrap/>
            <w:vAlign w:val="bottom"/>
            <w:hideMark/>
          </w:tcPr>
          <w:p w14:paraId="0209BA7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271</w:t>
            </w:r>
          </w:p>
        </w:tc>
        <w:tc>
          <w:tcPr>
            <w:tcW w:w="780" w:type="dxa"/>
            <w:tcBorders>
              <w:top w:val="nil"/>
              <w:left w:val="nil"/>
              <w:bottom w:val="single" w:sz="4" w:space="0" w:color="auto"/>
              <w:right w:val="single" w:sz="4" w:space="0" w:color="auto"/>
            </w:tcBorders>
            <w:shd w:val="clear" w:color="auto" w:fill="auto"/>
            <w:noWrap/>
            <w:vAlign w:val="bottom"/>
            <w:hideMark/>
          </w:tcPr>
          <w:p w14:paraId="4A4308D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17,7</w:t>
            </w:r>
          </w:p>
        </w:tc>
        <w:tc>
          <w:tcPr>
            <w:tcW w:w="960" w:type="dxa"/>
            <w:tcBorders>
              <w:top w:val="nil"/>
              <w:left w:val="nil"/>
              <w:bottom w:val="single" w:sz="4" w:space="0" w:color="auto"/>
              <w:right w:val="single" w:sz="4" w:space="0" w:color="auto"/>
            </w:tcBorders>
            <w:shd w:val="clear" w:color="auto" w:fill="auto"/>
            <w:noWrap/>
            <w:vAlign w:val="bottom"/>
            <w:hideMark/>
          </w:tcPr>
          <w:p w14:paraId="08B8423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247</w:t>
            </w:r>
          </w:p>
        </w:tc>
        <w:tc>
          <w:tcPr>
            <w:tcW w:w="680" w:type="dxa"/>
            <w:tcBorders>
              <w:top w:val="nil"/>
              <w:left w:val="nil"/>
              <w:bottom w:val="single" w:sz="4" w:space="0" w:color="auto"/>
              <w:right w:val="single" w:sz="4" w:space="0" w:color="auto"/>
            </w:tcBorders>
            <w:shd w:val="clear" w:color="000000" w:fill="E2EFDA"/>
            <w:noWrap/>
            <w:vAlign w:val="bottom"/>
            <w:hideMark/>
          </w:tcPr>
          <w:p w14:paraId="1FD0CB0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91,1</w:t>
            </w:r>
          </w:p>
        </w:tc>
        <w:tc>
          <w:tcPr>
            <w:tcW w:w="960" w:type="dxa"/>
            <w:tcBorders>
              <w:top w:val="nil"/>
              <w:left w:val="nil"/>
              <w:bottom w:val="single" w:sz="4" w:space="0" w:color="auto"/>
              <w:right w:val="single" w:sz="4" w:space="0" w:color="auto"/>
            </w:tcBorders>
            <w:shd w:val="clear" w:color="auto" w:fill="auto"/>
            <w:noWrap/>
            <w:vAlign w:val="bottom"/>
            <w:hideMark/>
          </w:tcPr>
          <w:p w14:paraId="2809112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42</w:t>
            </w:r>
          </w:p>
        </w:tc>
        <w:tc>
          <w:tcPr>
            <w:tcW w:w="911" w:type="dxa"/>
            <w:tcBorders>
              <w:top w:val="nil"/>
              <w:left w:val="nil"/>
              <w:bottom w:val="single" w:sz="4" w:space="0" w:color="auto"/>
              <w:right w:val="single" w:sz="4" w:space="0" w:color="auto"/>
            </w:tcBorders>
            <w:shd w:val="clear" w:color="auto" w:fill="auto"/>
            <w:noWrap/>
            <w:vAlign w:val="bottom"/>
            <w:hideMark/>
          </w:tcPr>
          <w:p w14:paraId="7EE4B21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46</w:t>
            </w:r>
          </w:p>
        </w:tc>
        <w:tc>
          <w:tcPr>
            <w:tcW w:w="760" w:type="dxa"/>
            <w:tcBorders>
              <w:top w:val="nil"/>
              <w:left w:val="nil"/>
              <w:bottom w:val="single" w:sz="4" w:space="0" w:color="auto"/>
              <w:right w:val="single" w:sz="4" w:space="0" w:color="auto"/>
            </w:tcBorders>
            <w:shd w:val="clear" w:color="000000" w:fill="E2EFDA"/>
            <w:noWrap/>
            <w:vAlign w:val="bottom"/>
            <w:hideMark/>
          </w:tcPr>
          <w:p w14:paraId="2690951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9,7</w:t>
            </w:r>
          </w:p>
        </w:tc>
        <w:tc>
          <w:tcPr>
            <w:tcW w:w="933" w:type="dxa"/>
            <w:tcBorders>
              <w:top w:val="nil"/>
              <w:left w:val="nil"/>
              <w:bottom w:val="single" w:sz="4" w:space="0" w:color="auto"/>
              <w:right w:val="single" w:sz="8" w:space="0" w:color="auto"/>
            </w:tcBorders>
            <w:shd w:val="clear" w:color="000000" w:fill="E2EFDA"/>
            <w:noWrap/>
            <w:vAlign w:val="bottom"/>
            <w:hideMark/>
          </w:tcPr>
          <w:p w14:paraId="13B4558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16,7</w:t>
            </w:r>
          </w:p>
        </w:tc>
      </w:tr>
      <w:tr w:rsidR="002B08EC" w:rsidRPr="002B08EC" w14:paraId="060EE304" w14:textId="77777777" w:rsidTr="002B08EC">
        <w:trPr>
          <w:trHeight w:val="300"/>
        </w:trPr>
        <w:tc>
          <w:tcPr>
            <w:tcW w:w="2320" w:type="dxa"/>
            <w:tcBorders>
              <w:top w:val="nil"/>
              <w:left w:val="single" w:sz="8" w:space="0" w:color="auto"/>
              <w:bottom w:val="single" w:sz="4" w:space="0" w:color="auto"/>
              <w:right w:val="single" w:sz="4" w:space="0" w:color="auto"/>
            </w:tcBorders>
            <w:shd w:val="clear" w:color="auto" w:fill="auto"/>
            <w:noWrap/>
            <w:vAlign w:val="bottom"/>
            <w:hideMark/>
          </w:tcPr>
          <w:p w14:paraId="567F7DAE"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 Adultes</w:t>
            </w:r>
          </w:p>
        </w:tc>
        <w:tc>
          <w:tcPr>
            <w:tcW w:w="960" w:type="dxa"/>
            <w:tcBorders>
              <w:top w:val="nil"/>
              <w:left w:val="nil"/>
              <w:bottom w:val="single" w:sz="4" w:space="0" w:color="auto"/>
              <w:right w:val="single" w:sz="4" w:space="0" w:color="auto"/>
            </w:tcBorders>
            <w:shd w:val="clear" w:color="auto" w:fill="auto"/>
            <w:noWrap/>
            <w:vAlign w:val="bottom"/>
            <w:hideMark/>
          </w:tcPr>
          <w:p w14:paraId="74056D8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68687</w:t>
            </w:r>
          </w:p>
        </w:tc>
        <w:tc>
          <w:tcPr>
            <w:tcW w:w="960" w:type="dxa"/>
            <w:tcBorders>
              <w:top w:val="nil"/>
              <w:left w:val="nil"/>
              <w:bottom w:val="single" w:sz="4" w:space="0" w:color="auto"/>
              <w:right w:val="single" w:sz="4" w:space="0" w:color="auto"/>
            </w:tcBorders>
            <w:shd w:val="clear" w:color="auto" w:fill="auto"/>
            <w:noWrap/>
            <w:vAlign w:val="bottom"/>
            <w:hideMark/>
          </w:tcPr>
          <w:p w14:paraId="0F46B9E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50440</w:t>
            </w:r>
          </w:p>
        </w:tc>
        <w:tc>
          <w:tcPr>
            <w:tcW w:w="1300" w:type="dxa"/>
            <w:tcBorders>
              <w:top w:val="nil"/>
              <w:left w:val="nil"/>
              <w:bottom w:val="single" w:sz="4" w:space="0" w:color="auto"/>
              <w:right w:val="single" w:sz="4" w:space="0" w:color="auto"/>
            </w:tcBorders>
            <w:shd w:val="clear" w:color="000000" w:fill="E2EFDA"/>
            <w:noWrap/>
            <w:vAlign w:val="bottom"/>
            <w:hideMark/>
          </w:tcPr>
          <w:p w14:paraId="27572DE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73,4</w:t>
            </w:r>
          </w:p>
        </w:tc>
        <w:tc>
          <w:tcPr>
            <w:tcW w:w="920" w:type="dxa"/>
            <w:tcBorders>
              <w:top w:val="nil"/>
              <w:left w:val="nil"/>
              <w:bottom w:val="single" w:sz="4" w:space="0" w:color="auto"/>
              <w:right w:val="single" w:sz="4" w:space="0" w:color="auto"/>
            </w:tcBorders>
            <w:shd w:val="clear" w:color="auto" w:fill="auto"/>
            <w:noWrap/>
            <w:vAlign w:val="bottom"/>
            <w:hideMark/>
          </w:tcPr>
          <w:p w14:paraId="568A013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24945</w:t>
            </w:r>
          </w:p>
        </w:tc>
        <w:tc>
          <w:tcPr>
            <w:tcW w:w="780" w:type="dxa"/>
            <w:tcBorders>
              <w:top w:val="nil"/>
              <w:left w:val="nil"/>
              <w:bottom w:val="single" w:sz="4" w:space="0" w:color="auto"/>
              <w:right w:val="single" w:sz="4" w:space="0" w:color="auto"/>
            </w:tcBorders>
            <w:shd w:val="clear" w:color="auto" w:fill="auto"/>
            <w:noWrap/>
            <w:vAlign w:val="bottom"/>
            <w:hideMark/>
          </w:tcPr>
          <w:p w14:paraId="075C86B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36,3</w:t>
            </w:r>
          </w:p>
        </w:tc>
        <w:tc>
          <w:tcPr>
            <w:tcW w:w="960" w:type="dxa"/>
            <w:tcBorders>
              <w:top w:val="nil"/>
              <w:left w:val="nil"/>
              <w:bottom w:val="single" w:sz="4" w:space="0" w:color="auto"/>
              <w:right w:val="single" w:sz="4" w:space="0" w:color="auto"/>
            </w:tcBorders>
            <w:shd w:val="clear" w:color="auto" w:fill="auto"/>
            <w:noWrap/>
            <w:vAlign w:val="bottom"/>
            <w:hideMark/>
          </w:tcPr>
          <w:p w14:paraId="03A848F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20284</w:t>
            </w:r>
          </w:p>
        </w:tc>
        <w:tc>
          <w:tcPr>
            <w:tcW w:w="680" w:type="dxa"/>
            <w:tcBorders>
              <w:top w:val="nil"/>
              <w:left w:val="nil"/>
              <w:bottom w:val="single" w:sz="4" w:space="0" w:color="auto"/>
              <w:right w:val="single" w:sz="4" w:space="0" w:color="auto"/>
            </w:tcBorders>
            <w:shd w:val="clear" w:color="000000" w:fill="E2EFDA"/>
            <w:noWrap/>
            <w:vAlign w:val="bottom"/>
            <w:hideMark/>
          </w:tcPr>
          <w:p w14:paraId="6A03C73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81,3</w:t>
            </w:r>
          </w:p>
        </w:tc>
        <w:tc>
          <w:tcPr>
            <w:tcW w:w="960" w:type="dxa"/>
            <w:tcBorders>
              <w:top w:val="nil"/>
              <w:left w:val="nil"/>
              <w:bottom w:val="single" w:sz="4" w:space="0" w:color="auto"/>
              <w:right w:val="single" w:sz="4" w:space="0" w:color="auto"/>
            </w:tcBorders>
            <w:shd w:val="clear" w:color="auto" w:fill="auto"/>
            <w:noWrap/>
            <w:vAlign w:val="bottom"/>
            <w:hideMark/>
          </w:tcPr>
          <w:p w14:paraId="2DFEEF5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4249</w:t>
            </w:r>
          </w:p>
        </w:tc>
        <w:tc>
          <w:tcPr>
            <w:tcW w:w="911" w:type="dxa"/>
            <w:tcBorders>
              <w:top w:val="nil"/>
              <w:left w:val="nil"/>
              <w:bottom w:val="single" w:sz="4" w:space="0" w:color="auto"/>
              <w:right w:val="single" w:sz="4" w:space="0" w:color="auto"/>
            </w:tcBorders>
            <w:shd w:val="clear" w:color="auto" w:fill="auto"/>
            <w:noWrap/>
            <w:vAlign w:val="bottom"/>
            <w:hideMark/>
          </w:tcPr>
          <w:p w14:paraId="282F917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4498</w:t>
            </w:r>
          </w:p>
        </w:tc>
        <w:tc>
          <w:tcPr>
            <w:tcW w:w="760" w:type="dxa"/>
            <w:tcBorders>
              <w:top w:val="nil"/>
              <w:left w:val="nil"/>
              <w:bottom w:val="single" w:sz="4" w:space="0" w:color="auto"/>
              <w:right w:val="single" w:sz="4" w:space="0" w:color="auto"/>
            </w:tcBorders>
            <w:shd w:val="clear" w:color="000000" w:fill="E2EFDA"/>
            <w:noWrap/>
            <w:vAlign w:val="bottom"/>
            <w:hideMark/>
          </w:tcPr>
          <w:p w14:paraId="43ECBEC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6,7</w:t>
            </w:r>
          </w:p>
        </w:tc>
        <w:tc>
          <w:tcPr>
            <w:tcW w:w="933" w:type="dxa"/>
            <w:tcBorders>
              <w:top w:val="nil"/>
              <w:left w:val="nil"/>
              <w:bottom w:val="single" w:sz="4" w:space="0" w:color="auto"/>
              <w:right w:val="single" w:sz="8" w:space="0" w:color="auto"/>
            </w:tcBorders>
            <w:shd w:val="clear" w:color="000000" w:fill="E2EFDA"/>
            <w:noWrap/>
            <w:vAlign w:val="bottom"/>
            <w:hideMark/>
          </w:tcPr>
          <w:p w14:paraId="6C5EA5E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7,6</w:t>
            </w:r>
          </w:p>
        </w:tc>
      </w:tr>
      <w:tr w:rsidR="002B08EC" w:rsidRPr="002B08EC" w14:paraId="29CF9907" w14:textId="77777777" w:rsidTr="002B08EC">
        <w:trPr>
          <w:trHeight w:val="300"/>
        </w:trPr>
        <w:tc>
          <w:tcPr>
            <w:tcW w:w="2320" w:type="dxa"/>
            <w:tcBorders>
              <w:top w:val="nil"/>
              <w:left w:val="single" w:sz="8" w:space="0" w:color="auto"/>
              <w:bottom w:val="single" w:sz="4" w:space="0" w:color="auto"/>
              <w:right w:val="single" w:sz="4" w:space="0" w:color="auto"/>
            </w:tcBorders>
            <w:shd w:val="clear" w:color="auto" w:fill="auto"/>
            <w:noWrap/>
            <w:vAlign w:val="bottom"/>
            <w:hideMark/>
          </w:tcPr>
          <w:p w14:paraId="0427B326"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w:t>
            </w:r>
          </w:p>
        </w:tc>
        <w:tc>
          <w:tcPr>
            <w:tcW w:w="960" w:type="dxa"/>
            <w:tcBorders>
              <w:top w:val="nil"/>
              <w:left w:val="nil"/>
              <w:bottom w:val="single" w:sz="4" w:space="0" w:color="auto"/>
              <w:right w:val="single" w:sz="4" w:space="0" w:color="auto"/>
            </w:tcBorders>
            <w:shd w:val="clear" w:color="auto" w:fill="auto"/>
            <w:noWrap/>
            <w:vAlign w:val="bottom"/>
            <w:hideMark/>
          </w:tcPr>
          <w:p w14:paraId="0210701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178923</w:t>
            </w:r>
          </w:p>
        </w:tc>
        <w:tc>
          <w:tcPr>
            <w:tcW w:w="960" w:type="dxa"/>
            <w:tcBorders>
              <w:top w:val="nil"/>
              <w:left w:val="nil"/>
              <w:bottom w:val="single" w:sz="4" w:space="0" w:color="auto"/>
              <w:right w:val="single" w:sz="4" w:space="0" w:color="auto"/>
            </w:tcBorders>
            <w:shd w:val="clear" w:color="auto" w:fill="auto"/>
            <w:noWrap/>
            <w:vAlign w:val="bottom"/>
            <w:hideMark/>
          </w:tcPr>
          <w:p w14:paraId="4BA9713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132582</w:t>
            </w:r>
          </w:p>
        </w:tc>
        <w:tc>
          <w:tcPr>
            <w:tcW w:w="1300" w:type="dxa"/>
            <w:tcBorders>
              <w:top w:val="nil"/>
              <w:left w:val="nil"/>
              <w:bottom w:val="single" w:sz="4" w:space="0" w:color="auto"/>
              <w:right w:val="single" w:sz="4" w:space="0" w:color="auto"/>
            </w:tcBorders>
            <w:shd w:val="clear" w:color="000000" w:fill="E2EFDA"/>
            <w:noWrap/>
            <w:vAlign w:val="bottom"/>
            <w:hideMark/>
          </w:tcPr>
          <w:p w14:paraId="3E69D1D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74,1</w:t>
            </w:r>
          </w:p>
        </w:tc>
        <w:tc>
          <w:tcPr>
            <w:tcW w:w="920" w:type="dxa"/>
            <w:tcBorders>
              <w:top w:val="nil"/>
              <w:left w:val="nil"/>
              <w:bottom w:val="single" w:sz="4" w:space="0" w:color="auto"/>
              <w:right w:val="single" w:sz="4" w:space="0" w:color="auto"/>
            </w:tcBorders>
            <w:shd w:val="clear" w:color="auto" w:fill="auto"/>
            <w:noWrap/>
            <w:vAlign w:val="bottom"/>
            <w:hideMark/>
          </w:tcPr>
          <w:p w14:paraId="7CA3AA5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63041</w:t>
            </w:r>
          </w:p>
        </w:tc>
        <w:tc>
          <w:tcPr>
            <w:tcW w:w="780" w:type="dxa"/>
            <w:tcBorders>
              <w:top w:val="nil"/>
              <w:left w:val="nil"/>
              <w:bottom w:val="single" w:sz="4" w:space="0" w:color="auto"/>
              <w:right w:val="single" w:sz="4" w:space="0" w:color="auto"/>
            </w:tcBorders>
            <w:shd w:val="clear" w:color="auto" w:fill="auto"/>
            <w:noWrap/>
            <w:vAlign w:val="bottom"/>
            <w:hideMark/>
          </w:tcPr>
          <w:p w14:paraId="2DCB0D9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35,2</w:t>
            </w:r>
          </w:p>
        </w:tc>
        <w:tc>
          <w:tcPr>
            <w:tcW w:w="960" w:type="dxa"/>
            <w:tcBorders>
              <w:top w:val="nil"/>
              <w:left w:val="nil"/>
              <w:bottom w:val="single" w:sz="4" w:space="0" w:color="auto"/>
              <w:right w:val="single" w:sz="4" w:space="0" w:color="auto"/>
            </w:tcBorders>
            <w:shd w:val="clear" w:color="auto" w:fill="auto"/>
            <w:noWrap/>
            <w:vAlign w:val="bottom"/>
            <w:hideMark/>
          </w:tcPr>
          <w:p w14:paraId="61D5646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52458</w:t>
            </w:r>
          </w:p>
        </w:tc>
        <w:tc>
          <w:tcPr>
            <w:tcW w:w="680" w:type="dxa"/>
            <w:tcBorders>
              <w:top w:val="nil"/>
              <w:left w:val="nil"/>
              <w:bottom w:val="single" w:sz="4" w:space="0" w:color="auto"/>
              <w:right w:val="single" w:sz="4" w:space="0" w:color="auto"/>
            </w:tcBorders>
            <w:shd w:val="clear" w:color="000000" w:fill="E2EFDA"/>
            <w:noWrap/>
            <w:vAlign w:val="bottom"/>
            <w:hideMark/>
          </w:tcPr>
          <w:p w14:paraId="5279714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83,2</w:t>
            </w:r>
          </w:p>
        </w:tc>
        <w:tc>
          <w:tcPr>
            <w:tcW w:w="960" w:type="dxa"/>
            <w:tcBorders>
              <w:top w:val="nil"/>
              <w:left w:val="nil"/>
              <w:bottom w:val="single" w:sz="4" w:space="0" w:color="auto"/>
              <w:right w:val="single" w:sz="4" w:space="0" w:color="auto"/>
            </w:tcBorders>
            <w:shd w:val="clear" w:color="auto" w:fill="auto"/>
            <w:noWrap/>
            <w:vAlign w:val="bottom"/>
            <w:hideMark/>
          </w:tcPr>
          <w:p w14:paraId="17FB6A9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11511</w:t>
            </w:r>
          </w:p>
        </w:tc>
        <w:tc>
          <w:tcPr>
            <w:tcW w:w="911" w:type="dxa"/>
            <w:tcBorders>
              <w:top w:val="nil"/>
              <w:left w:val="nil"/>
              <w:bottom w:val="single" w:sz="4" w:space="0" w:color="auto"/>
              <w:right w:val="single" w:sz="4" w:space="0" w:color="auto"/>
            </w:tcBorders>
            <w:shd w:val="clear" w:color="auto" w:fill="auto"/>
            <w:noWrap/>
            <w:vAlign w:val="bottom"/>
            <w:hideMark/>
          </w:tcPr>
          <w:p w14:paraId="2333F1E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12164</w:t>
            </w:r>
          </w:p>
        </w:tc>
        <w:tc>
          <w:tcPr>
            <w:tcW w:w="760" w:type="dxa"/>
            <w:tcBorders>
              <w:top w:val="nil"/>
              <w:left w:val="nil"/>
              <w:bottom w:val="single" w:sz="4" w:space="0" w:color="auto"/>
              <w:right w:val="single" w:sz="4" w:space="0" w:color="auto"/>
            </w:tcBorders>
            <w:shd w:val="clear" w:color="000000" w:fill="E2EFDA"/>
            <w:noWrap/>
            <w:vAlign w:val="bottom"/>
            <w:hideMark/>
          </w:tcPr>
          <w:p w14:paraId="1AD2F6D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933" w:type="dxa"/>
            <w:tcBorders>
              <w:top w:val="nil"/>
              <w:left w:val="nil"/>
              <w:bottom w:val="single" w:sz="4" w:space="0" w:color="auto"/>
              <w:right w:val="single" w:sz="8" w:space="0" w:color="auto"/>
            </w:tcBorders>
            <w:shd w:val="clear" w:color="000000" w:fill="E2EFDA"/>
            <w:noWrap/>
            <w:vAlign w:val="bottom"/>
            <w:hideMark/>
          </w:tcPr>
          <w:p w14:paraId="2A5569F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r>
      <w:tr w:rsidR="002B08EC" w:rsidRPr="002B08EC" w14:paraId="4A7CDC65" w14:textId="77777777" w:rsidTr="002B08EC">
        <w:trPr>
          <w:trHeight w:val="315"/>
        </w:trPr>
        <w:tc>
          <w:tcPr>
            <w:tcW w:w="2320" w:type="dxa"/>
            <w:tcBorders>
              <w:top w:val="nil"/>
              <w:left w:val="single" w:sz="8" w:space="0" w:color="auto"/>
              <w:bottom w:val="single" w:sz="8" w:space="0" w:color="auto"/>
              <w:right w:val="single" w:sz="4" w:space="0" w:color="auto"/>
            </w:tcBorders>
            <w:shd w:val="clear" w:color="auto" w:fill="auto"/>
            <w:noWrap/>
            <w:vAlign w:val="bottom"/>
            <w:hideMark/>
          </w:tcPr>
          <w:p w14:paraId="1C2E6907"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w:t>
            </w:r>
          </w:p>
        </w:tc>
        <w:tc>
          <w:tcPr>
            <w:tcW w:w="960" w:type="dxa"/>
            <w:tcBorders>
              <w:top w:val="nil"/>
              <w:left w:val="nil"/>
              <w:bottom w:val="single" w:sz="8" w:space="0" w:color="auto"/>
              <w:right w:val="single" w:sz="4" w:space="0" w:color="auto"/>
            </w:tcBorders>
            <w:shd w:val="clear" w:color="auto" w:fill="auto"/>
            <w:noWrap/>
            <w:vAlign w:val="bottom"/>
            <w:hideMark/>
          </w:tcPr>
          <w:p w14:paraId="3B7FEFF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197456</w:t>
            </w:r>
          </w:p>
        </w:tc>
        <w:tc>
          <w:tcPr>
            <w:tcW w:w="960" w:type="dxa"/>
            <w:tcBorders>
              <w:top w:val="nil"/>
              <w:left w:val="nil"/>
              <w:bottom w:val="single" w:sz="8" w:space="0" w:color="auto"/>
              <w:right w:val="single" w:sz="4" w:space="0" w:color="auto"/>
            </w:tcBorders>
            <w:shd w:val="clear" w:color="auto" w:fill="auto"/>
            <w:noWrap/>
            <w:vAlign w:val="bottom"/>
            <w:hideMark/>
          </w:tcPr>
          <w:p w14:paraId="36256F9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145017</w:t>
            </w:r>
          </w:p>
        </w:tc>
        <w:tc>
          <w:tcPr>
            <w:tcW w:w="1300" w:type="dxa"/>
            <w:tcBorders>
              <w:top w:val="nil"/>
              <w:left w:val="nil"/>
              <w:bottom w:val="single" w:sz="8" w:space="0" w:color="auto"/>
              <w:right w:val="single" w:sz="4" w:space="0" w:color="auto"/>
            </w:tcBorders>
            <w:shd w:val="clear" w:color="000000" w:fill="E2EFDA"/>
            <w:noWrap/>
            <w:vAlign w:val="bottom"/>
            <w:hideMark/>
          </w:tcPr>
          <w:p w14:paraId="553772D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73,4</w:t>
            </w:r>
          </w:p>
        </w:tc>
        <w:tc>
          <w:tcPr>
            <w:tcW w:w="920" w:type="dxa"/>
            <w:tcBorders>
              <w:top w:val="nil"/>
              <w:left w:val="nil"/>
              <w:bottom w:val="single" w:sz="8" w:space="0" w:color="auto"/>
              <w:right w:val="single" w:sz="4" w:space="0" w:color="auto"/>
            </w:tcBorders>
            <w:shd w:val="clear" w:color="auto" w:fill="auto"/>
            <w:noWrap/>
            <w:vAlign w:val="bottom"/>
            <w:hideMark/>
          </w:tcPr>
          <w:p w14:paraId="4B3D5A4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68967</w:t>
            </w:r>
          </w:p>
        </w:tc>
        <w:tc>
          <w:tcPr>
            <w:tcW w:w="780" w:type="dxa"/>
            <w:tcBorders>
              <w:top w:val="nil"/>
              <w:left w:val="nil"/>
              <w:bottom w:val="single" w:sz="8" w:space="0" w:color="auto"/>
              <w:right w:val="single" w:sz="4" w:space="0" w:color="auto"/>
            </w:tcBorders>
            <w:shd w:val="clear" w:color="auto" w:fill="auto"/>
            <w:noWrap/>
            <w:vAlign w:val="bottom"/>
            <w:hideMark/>
          </w:tcPr>
          <w:p w14:paraId="0BBE1EA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34,9</w:t>
            </w:r>
          </w:p>
        </w:tc>
        <w:tc>
          <w:tcPr>
            <w:tcW w:w="960" w:type="dxa"/>
            <w:tcBorders>
              <w:top w:val="nil"/>
              <w:left w:val="nil"/>
              <w:bottom w:val="single" w:sz="8" w:space="0" w:color="auto"/>
              <w:right w:val="single" w:sz="4" w:space="0" w:color="auto"/>
            </w:tcBorders>
            <w:shd w:val="clear" w:color="auto" w:fill="auto"/>
            <w:noWrap/>
            <w:vAlign w:val="bottom"/>
            <w:hideMark/>
          </w:tcPr>
          <w:p w14:paraId="17AACEF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56890</w:t>
            </w:r>
          </w:p>
        </w:tc>
        <w:tc>
          <w:tcPr>
            <w:tcW w:w="680" w:type="dxa"/>
            <w:tcBorders>
              <w:top w:val="nil"/>
              <w:left w:val="nil"/>
              <w:bottom w:val="single" w:sz="8" w:space="0" w:color="auto"/>
              <w:right w:val="single" w:sz="4" w:space="0" w:color="auto"/>
            </w:tcBorders>
            <w:shd w:val="clear" w:color="000000" w:fill="E2EFDA"/>
            <w:noWrap/>
            <w:vAlign w:val="bottom"/>
            <w:hideMark/>
          </w:tcPr>
          <w:p w14:paraId="0ED30C4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82,5</w:t>
            </w:r>
          </w:p>
        </w:tc>
        <w:tc>
          <w:tcPr>
            <w:tcW w:w="960" w:type="dxa"/>
            <w:tcBorders>
              <w:top w:val="nil"/>
              <w:left w:val="nil"/>
              <w:bottom w:val="single" w:sz="8" w:space="0" w:color="auto"/>
              <w:right w:val="single" w:sz="4" w:space="0" w:color="auto"/>
            </w:tcBorders>
            <w:shd w:val="clear" w:color="auto" w:fill="auto"/>
            <w:noWrap/>
            <w:vAlign w:val="bottom"/>
            <w:hideMark/>
          </w:tcPr>
          <w:p w14:paraId="518B209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12547</w:t>
            </w:r>
          </w:p>
        </w:tc>
        <w:tc>
          <w:tcPr>
            <w:tcW w:w="911" w:type="dxa"/>
            <w:tcBorders>
              <w:top w:val="nil"/>
              <w:left w:val="nil"/>
              <w:bottom w:val="single" w:sz="8" w:space="0" w:color="auto"/>
              <w:right w:val="single" w:sz="4" w:space="0" w:color="auto"/>
            </w:tcBorders>
            <w:shd w:val="clear" w:color="auto" w:fill="auto"/>
            <w:noWrap/>
            <w:vAlign w:val="bottom"/>
            <w:hideMark/>
          </w:tcPr>
          <w:p w14:paraId="616E130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13198</w:t>
            </w:r>
          </w:p>
        </w:tc>
        <w:tc>
          <w:tcPr>
            <w:tcW w:w="760" w:type="dxa"/>
            <w:tcBorders>
              <w:top w:val="nil"/>
              <w:left w:val="nil"/>
              <w:bottom w:val="single" w:sz="8" w:space="0" w:color="auto"/>
              <w:right w:val="single" w:sz="4" w:space="0" w:color="auto"/>
            </w:tcBorders>
            <w:shd w:val="clear" w:color="000000" w:fill="E2EFDA"/>
            <w:noWrap/>
            <w:vAlign w:val="bottom"/>
            <w:hideMark/>
          </w:tcPr>
          <w:p w14:paraId="56DDBD8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933" w:type="dxa"/>
            <w:tcBorders>
              <w:top w:val="nil"/>
              <w:left w:val="nil"/>
              <w:bottom w:val="single" w:sz="8" w:space="0" w:color="auto"/>
              <w:right w:val="single" w:sz="8" w:space="0" w:color="auto"/>
            </w:tcBorders>
            <w:shd w:val="clear" w:color="000000" w:fill="E2EFDA"/>
            <w:noWrap/>
            <w:vAlign w:val="bottom"/>
            <w:hideMark/>
          </w:tcPr>
          <w:p w14:paraId="13BCBBC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r>
    </w:tbl>
    <w:p w14:paraId="488C945D" w14:textId="77777777" w:rsidR="00CC1467" w:rsidRDefault="00CC1467" w:rsidP="00CC1467"/>
    <w:tbl>
      <w:tblPr>
        <w:tblW w:w="13560" w:type="dxa"/>
        <w:tblCellMar>
          <w:left w:w="70" w:type="dxa"/>
          <w:right w:w="70" w:type="dxa"/>
        </w:tblCellMar>
        <w:tblLook w:val="04A0" w:firstRow="1" w:lastRow="0" w:firstColumn="1" w:lastColumn="0" w:noHBand="0" w:noVBand="1"/>
      </w:tblPr>
      <w:tblGrid>
        <w:gridCol w:w="1560"/>
        <w:gridCol w:w="1101"/>
        <w:gridCol w:w="1299"/>
        <w:gridCol w:w="1101"/>
        <w:gridCol w:w="1299"/>
        <w:gridCol w:w="1101"/>
        <w:gridCol w:w="1299"/>
        <w:gridCol w:w="1101"/>
        <w:gridCol w:w="1299"/>
        <w:gridCol w:w="1101"/>
        <w:gridCol w:w="1299"/>
      </w:tblGrid>
      <w:tr w:rsidR="002B08EC" w:rsidRPr="002B08EC" w14:paraId="4BA3ACF4" w14:textId="77777777" w:rsidTr="002B08EC">
        <w:trPr>
          <w:trHeight w:val="300"/>
        </w:trPr>
        <w:tc>
          <w:tcPr>
            <w:tcW w:w="1560" w:type="dxa"/>
            <w:tcBorders>
              <w:top w:val="single" w:sz="8" w:space="0" w:color="auto"/>
              <w:left w:val="single" w:sz="8" w:space="0" w:color="auto"/>
              <w:bottom w:val="single" w:sz="4" w:space="0" w:color="auto"/>
              <w:right w:val="nil"/>
            </w:tcBorders>
            <w:shd w:val="clear" w:color="000000" w:fill="E7E6E6"/>
            <w:noWrap/>
            <w:vAlign w:val="bottom"/>
            <w:hideMark/>
          </w:tcPr>
          <w:p w14:paraId="2F5F252D"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 </w:t>
            </w:r>
          </w:p>
        </w:tc>
        <w:tc>
          <w:tcPr>
            <w:tcW w:w="2400" w:type="dxa"/>
            <w:gridSpan w:val="2"/>
            <w:tcBorders>
              <w:top w:val="single" w:sz="8" w:space="0" w:color="auto"/>
              <w:left w:val="single" w:sz="8" w:space="0" w:color="auto"/>
              <w:bottom w:val="single" w:sz="4" w:space="0" w:color="auto"/>
              <w:right w:val="single" w:sz="8" w:space="0" w:color="000000"/>
            </w:tcBorders>
            <w:shd w:val="clear" w:color="000000" w:fill="E7E6E6"/>
            <w:noWrap/>
            <w:vAlign w:val="bottom"/>
            <w:hideMark/>
          </w:tcPr>
          <w:p w14:paraId="7021FB53" w14:textId="77777777" w:rsidR="002B08EC" w:rsidRPr="002B08EC" w:rsidRDefault="002B08EC" w:rsidP="002B08EC">
            <w:pPr>
              <w:spacing w:after="0" w:line="240" w:lineRule="auto"/>
              <w:jc w:val="center"/>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w:t>
            </w:r>
          </w:p>
        </w:tc>
        <w:tc>
          <w:tcPr>
            <w:tcW w:w="2400" w:type="dxa"/>
            <w:gridSpan w:val="2"/>
            <w:tcBorders>
              <w:top w:val="single" w:sz="8" w:space="0" w:color="auto"/>
              <w:left w:val="nil"/>
              <w:bottom w:val="single" w:sz="4" w:space="0" w:color="auto"/>
              <w:right w:val="single" w:sz="4" w:space="0" w:color="auto"/>
            </w:tcBorders>
            <w:shd w:val="clear" w:color="000000" w:fill="E7E6E6"/>
            <w:noWrap/>
            <w:vAlign w:val="bottom"/>
            <w:hideMark/>
          </w:tcPr>
          <w:p w14:paraId="62B38008" w14:textId="77777777" w:rsidR="002B08EC" w:rsidRPr="002B08EC" w:rsidRDefault="002B08EC" w:rsidP="002B08EC">
            <w:pPr>
              <w:spacing w:after="0" w:line="240" w:lineRule="auto"/>
              <w:jc w:val="center"/>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en prêt</w:t>
            </w:r>
          </w:p>
        </w:tc>
        <w:tc>
          <w:tcPr>
            <w:tcW w:w="2400" w:type="dxa"/>
            <w:gridSpan w:val="2"/>
            <w:tcBorders>
              <w:top w:val="single" w:sz="8" w:space="0" w:color="auto"/>
              <w:left w:val="single" w:sz="8" w:space="0" w:color="auto"/>
              <w:bottom w:val="single" w:sz="4" w:space="0" w:color="auto"/>
              <w:right w:val="single" w:sz="8" w:space="0" w:color="000000"/>
            </w:tcBorders>
            <w:shd w:val="clear" w:color="000000" w:fill="E7E6E6"/>
            <w:noWrap/>
            <w:vAlign w:val="bottom"/>
            <w:hideMark/>
          </w:tcPr>
          <w:p w14:paraId="1B43ADDE" w14:textId="77777777" w:rsidR="002B08EC" w:rsidRPr="002B08EC" w:rsidRDefault="002B08EC" w:rsidP="002B08EC">
            <w:pPr>
              <w:spacing w:after="0" w:line="240" w:lineRule="auto"/>
              <w:jc w:val="center"/>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prêt</w:t>
            </w:r>
          </w:p>
        </w:tc>
        <w:tc>
          <w:tcPr>
            <w:tcW w:w="2400" w:type="dxa"/>
            <w:gridSpan w:val="2"/>
            <w:tcBorders>
              <w:top w:val="single" w:sz="8" w:space="0" w:color="auto"/>
              <w:left w:val="nil"/>
              <w:bottom w:val="single" w:sz="4" w:space="0" w:color="auto"/>
              <w:right w:val="single" w:sz="4" w:space="0" w:color="auto"/>
            </w:tcBorders>
            <w:shd w:val="clear" w:color="000000" w:fill="E7E6E6"/>
            <w:noWrap/>
            <w:vAlign w:val="bottom"/>
            <w:hideMark/>
          </w:tcPr>
          <w:p w14:paraId="0E71D3E6" w14:textId="77777777" w:rsidR="002B08EC" w:rsidRPr="002B08EC" w:rsidRDefault="002B08EC" w:rsidP="002B08EC">
            <w:pPr>
              <w:spacing w:after="0" w:line="240" w:lineRule="auto"/>
              <w:jc w:val="center"/>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2023</w:t>
            </w:r>
          </w:p>
        </w:tc>
        <w:tc>
          <w:tcPr>
            <w:tcW w:w="2400" w:type="dxa"/>
            <w:gridSpan w:val="2"/>
            <w:tcBorders>
              <w:top w:val="single" w:sz="8" w:space="0" w:color="auto"/>
              <w:left w:val="single" w:sz="8" w:space="0" w:color="auto"/>
              <w:bottom w:val="single" w:sz="4" w:space="0" w:color="auto"/>
              <w:right w:val="single" w:sz="8" w:space="0" w:color="000000"/>
            </w:tcBorders>
            <w:shd w:val="clear" w:color="000000" w:fill="E7E6E6"/>
            <w:noWrap/>
            <w:vAlign w:val="bottom"/>
            <w:hideMark/>
          </w:tcPr>
          <w:p w14:paraId="3FDAE583" w14:textId="77777777" w:rsidR="002B08EC" w:rsidRPr="002B08EC" w:rsidRDefault="002B08EC" w:rsidP="002B08EC">
            <w:pPr>
              <w:spacing w:after="0" w:line="240" w:lineRule="auto"/>
              <w:jc w:val="center"/>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théorique</w:t>
            </w:r>
          </w:p>
        </w:tc>
      </w:tr>
      <w:tr w:rsidR="002B08EC" w:rsidRPr="002B08EC" w14:paraId="2A1A2CE6" w14:textId="77777777" w:rsidTr="002B08EC">
        <w:trPr>
          <w:trHeight w:val="300"/>
        </w:trPr>
        <w:tc>
          <w:tcPr>
            <w:tcW w:w="1560" w:type="dxa"/>
            <w:tcBorders>
              <w:top w:val="nil"/>
              <w:left w:val="single" w:sz="8" w:space="0" w:color="auto"/>
              <w:bottom w:val="single" w:sz="4" w:space="0" w:color="auto"/>
              <w:right w:val="nil"/>
            </w:tcBorders>
            <w:shd w:val="clear" w:color="000000" w:fill="E7E6E6"/>
            <w:noWrap/>
            <w:vAlign w:val="bottom"/>
            <w:hideMark/>
          </w:tcPr>
          <w:p w14:paraId="612EE8BA"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 </w:t>
            </w:r>
          </w:p>
        </w:tc>
        <w:tc>
          <w:tcPr>
            <w:tcW w:w="1101" w:type="dxa"/>
            <w:tcBorders>
              <w:top w:val="nil"/>
              <w:left w:val="single" w:sz="8" w:space="0" w:color="auto"/>
              <w:bottom w:val="single" w:sz="4" w:space="0" w:color="auto"/>
              <w:right w:val="single" w:sz="4" w:space="0" w:color="auto"/>
            </w:tcBorders>
            <w:shd w:val="clear" w:color="000000" w:fill="E7E6E6"/>
            <w:noWrap/>
            <w:vAlign w:val="bottom"/>
            <w:hideMark/>
          </w:tcPr>
          <w:p w14:paraId="5FA30A79"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adultes</w:t>
            </w:r>
          </w:p>
        </w:tc>
        <w:tc>
          <w:tcPr>
            <w:tcW w:w="1299" w:type="dxa"/>
            <w:tcBorders>
              <w:top w:val="nil"/>
              <w:left w:val="nil"/>
              <w:bottom w:val="single" w:sz="4" w:space="0" w:color="auto"/>
              <w:right w:val="single" w:sz="8" w:space="0" w:color="auto"/>
            </w:tcBorders>
            <w:shd w:val="clear" w:color="000000" w:fill="E7E6E6"/>
            <w:noWrap/>
            <w:vAlign w:val="bottom"/>
            <w:hideMark/>
          </w:tcPr>
          <w:p w14:paraId="0CD5BB2C"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jeunesse</w:t>
            </w:r>
          </w:p>
        </w:tc>
        <w:tc>
          <w:tcPr>
            <w:tcW w:w="1101" w:type="dxa"/>
            <w:tcBorders>
              <w:top w:val="nil"/>
              <w:left w:val="nil"/>
              <w:bottom w:val="single" w:sz="4" w:space="0" w:color="auto"/>
              <w:right w:val="single" w:sz="4" w:space="0" w:color="auto"/>
            </w:tcBorders>
            <w:shd w:val="clear" w:color="000000" w:fill="E7E6E6"/>
            <w:noWrap/>
            <w:vAlign w:val="bottom"/>
            <w:hideMark/>
          </w:tcPr>
          <w:p w14:paraId="7E7A3A15"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adultes</w:t>
            </w:r>
          </w:p>
        </w:tc>
        <w:tc>
          <w:tcPr>
            <w:tcW w:w="1299" w:type="dxa"/>
            <w:tcBorders>
              <w:top w:val="nil"/>
              <w:left w:val="nil"/>
              <w:bottom w:val="single" w:sz="4" w:space="0" w:color="auto"/>
              <w:right w:val="nil"/>
            </w:tcBorders>
            <w:shd w:val="clear" w:color="000000" w:fill="E7E6E6"/>
            <w:noWrap/>
            <w:vAlign w:val="bottom"/>
            <w:hideMark/>
          </w:tcPr>
          <w:p w14:paraId="32133330"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jeunesse</w:t>
            </w:r>
          </w:p>
        </w:tc>
        <w:tc>
          <w:tcPr>
            <w:tcW w:w="1101" w:type="dxa"/>
            <w:tcBorders>
              <w:top w:val="nil"/>
              <w:left w:val="single" w:sz="8" w:space="0" w:color="auto"/>
              <w:bottom w:val="single" w:sz="4" w:space="0" w:color="auto"/>
              <w:right w:val="single" w:sz="4" w:space="0" w:color="auto"/>
            </w:tcBorders>
            <w:shd w:val="clear" w:color="000000" w:fill="E7E6E6"/>
            <w:noWrap/>
            <w:vAlign w:val="bottom"/>
            <w:hideMark/>
          </w:tcPr>
          <w:p w14:paraId="259F8025"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adultes</w:t>
            </w:r>
          </w:p>
        </w:tc>
        <w:tc>
          <w:tcPr>
            <w:tcW w:w="1299" w:type="dxa"/>
            <w:tcBorders>
              <w:top w:val="nil"/>
              <w:left w:val="nil"/>
              <w:bottom w:val="single" w:sz="4" w:space="0" w:color="auto"/>
              <w:right w:val="single" w:sz="8" w:space="0" w:color="auto"/>
            </w:tcBorders>
            <w:shd w:val="clear" w:color="000000" w:fill="E7E6E6"/>
            <w:noWrap/>
            <w:vAlign w:val="bottom"/>
            <w:hideMark/>
          </w:tcPr>
          <w:p w14:paraId="7303DEC2"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jeunesse</w:t>
            </w:r>
          </w:p>
        </w:tc>
        <w:tc>
          <w:tcPr>
            <w:tcW w:w="1101" w:type="dxa"/>
            <w:tcBorders>
              <w:top w:val="nil"/>
              <w:left w:val="nil"/>
              <w:bottom w:val="single" w:sz="4" w:space="0" w:color="auto"/>
              <w:right w:val="single" w:sz="4" w:space="0" w:color="auto"/>
            </w:tcBorders>
            <w:shd w:val="clear" w:color="000000" w:fill="E7E6E6"/>
            <w:noWrap/>
            <w:vAlign w:val="bottom"/>
            <w:hideMark/>
          </w:tcPr>
          <w:p w14:paraId="7685B814"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adultes</w:t>
            </w:r>
          </w:p>
        </w:tc>
        <w:tc>
          <w:tcPr>
            <w:tcW w:w="1299" w:type="dxa"/>
            <w:tcBorders>
              <w:top w:val="nil"/>
              <w:left w:val="nil"/>
              <w:bottom w:val="single" w:sz="4" w:space="0" w:color="auto"/>
              <w:right w:val="nil"/>
            </w:tcBorders>
            <w:shd w:val="clear" w:color="000000" w:fill="E7E6E6"/>
            <w:noWrap/>
            <w:vAlign w:val="bottom"/>
            <w:hideMark/>
          </w:tcPr>
          <w:p w14:paraId="02F3BDFF"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jeunesse</w:t>
            </w:r>
          </w:p>
        </w:tc>
        <w:tc>
          <w:tcPr>
            <w:tcW w:w="1101" w:type="dxa"/>
            <w:tcBorders>
              <w:top w:val="nil"/>
              <w:left w:val="single" w:sz="8" w:space="0" w:color="auto"/>
              <w:bottom w:val="single" w:sz="4" w:space="0" w:color="auto"/>
              <w:right w:val="single" w:sz="4" w:space="0" w:color="auto"/>
            </w:tcBorders>
            <w:shd w:val="clear" w:color="000000" w:fill="E7E6E6"/>
            <w:noWrap/>
            <w:vAlign w:val="bottom"/>
            <w:hideMark/>
          </w:tcPr>
          <w:p w14:paraId="5BCC944F"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adultes</w:t>
            </w:r>
          </w:p>
        </w:tc>
        <w:tc>
          <w:tcPr>
            <w:tcW w:w="1299" w:type="dxa"/>
            <w:tcBorders>
              <w:top w:val="nil"/>
              <w:left w:val="nil"/>
              <w:bottom w:val="single" w:sz="4" w:space="0" w:color="auto"/>
              <w:right w:val="single" w:sz="8" w:space="0" w:color="auto"/>
            </w:tcBorders>
            <w:shd w:val="clear" w:color="000000" w:fill="E7E6E6"/>
            <w:noWrap/>
            <w:vAlign w:val="bottom"/>
            <w:hideMark/>
          </w:tcPr>
          <w:p w14:paraId="52628F24"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jeunesse</w:t>
            </w:r>
          </w:p>
        </w:tc>
      </w:tr>
      <w:tr w:rsidR="002B08EC" w:rsidRPr="002B08EC" w14:paraId="238859A8" w14:textId="77777777" w:rsidTr="002B08EC">
        <w:trPr>
          <w:trHeight w:val="315"/>
        </w:trPr>
        <w:tc>
          <w:tcPr>
            <w:tcW w:w="1560" w:type="dxa"/>
            <w:tcBorders>
              <w:top w:val="nil"/>
              <w:left w:val="single" w:sz="8" w:space="0" w:color="auto"/>
              <w:bottom w:val="single" w:sz="8" w:space="0" w:color="auto"/>
              <w:right w:val="nil"/>
            </w:tcBorders>
            <w:shd w:val="clear" w:color="auto" w:fill="auto"/>
            <w:noWrap/>
            <w:vAlign w:val="bottom"/>
            <w:hideMark/>
          </w:tcPr>
          <w:p w14:paraId="49393EB5" w14:textId="17A8F8E4"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Mangas</w:t>
            </w:r>
            <w:r>
              <w:rPr>
                <w:rFonts w:ascii="Calibri" w:eastAsia="Times New Roman" w:hAnsi="Calibri" w:cs="Calibri"/>
                <w:color w:val="000000"/>
                <w:lang w:eastAsia="fr-FR"/>
              </w:rPr>
              <w:t xml:space="preserve"> ados</w:t>
            </w:r>
          </w:p>
        </w:tc>
        <w:tc>
          <w:tcPr>
            <w:tcW w:w="1101" w:type="dxa"/>
            <w:tcBorders>
              <w:top w:val="nil"/>
              <w:left w:val="single" w:sz="8" w:space="0" w:color="auto"/>
              <w:bottom w:val="single" w:sz="8" w:space="0" w:color="auto"/>
              <w:right w:val="single" w:sz="4" w:space="0" w:color="auto"/>
            </w:tcBorders>
            <w:shd w:val="clear" w:color="auto" w:fill="auto"/>
            <w:noWrap/>
            <w:vAlign w:val="bottom"/>
            <w:hideMark/>
          </w:tcPr>
          <w:p w14:paraId="342786B6"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1243</w:t>
            </w:r>
          </w:p>
        </w:tc>
        <w:tc>
          <w:tcPr>
            <w:tcW w:w="1299" w:type="dxa"/>
            <w:tcBorders>
              <w:top w:val="nil"/>
              <w:left w:val="nil"/>
              <w:bottom w:val="single" w:sz="8" w:space="0" w:color="auto"/>
              <w:right w:val="single" w:sz="8" w:space="0" w:color="auto"/>
            </w:tcBorders>
            <w:shd w:val="clear" w:color="auto" w:fill="auto"/>
            <w:noWrap/>
            <w:vAlign w:val="bottom"/>
            <w:hideMark/>
          </w:tcPr>
          <w:p w14:paraId="6B67CF9A"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1956</w:t>
            </w:r>
          </w:p>
        </w:tc>
        <w:tc>
          <w:tcPr>
            <w:tcW w:w="1101" w:type="dxa"/>
            <w:tcBorders>
              <w:top w:val="nil"/>
              <w:left w:val="nil"/>
              <w:bottom w:val="single" w:sz="8" w:space="0" w:color="auto"/>
              <w:right w:val="single" w:sz="4" w:space="0" w:color="auto"/>
            </w:tcBorders>
            <w:shd w:val="clear" w:color="auto" w:fill="auto"/>
            <w:noWrap/>
            <w:vAlign w:val="bottom"/>
            <w:hideMark/>
          </w:tcPr>
          <w:p w14:paraId="08943ED6"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927</w:t>
            </w:r>
          </w:p>
        </w:tc>
        <w:tc>
          <w:tcPr>
            <w:tcW w:w="1299" w:type="dxa"/>
            <w:tcBorders>
              <w:top w:val="nil"/>
              <w:left w:val="nil"/>
              <w:bottom w:val="single" w:sz="8" w:space="0" w:color="auto"/>
              <w:right w:val="nil"/>
            </w:tcBorders>
            <w:shd w:val="clear" w:color="auto" w:fill="auto"/>
            <w:noWrap/>
            <w:vAlign w:val="bottom"/>
            <w:hideMark/>
          </w:tcPr>
          <w:p w14:paraId="3A3B3CD5"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1605</w:t>
            </w:r>
          </w:p>
        </w:tc>
        <w:tc>
          <w:tcPr>
            <w:tcW w:w="1101" w:type="dxa"/>
            <w:tcBorders>
              <w:top w:val="nil"/>
              <w:left w:val="single" w:sz="8" w:space="0" w:color="auto"/>
              <w:bottom w:val="single" w:sz="8" w:space="0" w:color="auto"/>
              <w:right w:val="single" w:sz="4" w:space="0" w:color="auto"/>
            </w:tcBorders>
            <w:shd w:val="clear" w:color="auto" w:fill="auto"/>
            <w:noWrap/>
            <w:vAlign w:val="bottom"/>
            <w:hideMark/>
          </w:tcPr>
          <w:p w14:paraId="0D998DD9"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74,6</w:t>
            </w:r>
          </w:p>
        </w:tc>
        <w:tc>
          <w:tcPr>
            <w:tcW w:w="1299" w:type="dxa"/>
            <w:tcBorders>
              <w:top w:val="nil"/>
              <w:left w:val="nil"/>
              <w:bottom w:val="single" w:sz="8" w:space="0" w:color="auto"/>
              <w:right w:val="single" w:sz="8" w:space="0" w:color="auto"/>
            </w:tcBorders>
            <w:shd w:val="clear" w:color="auto" w:fill="auto"/>
            <w:noWrap/>
            <w:vAlign w:val="bottom"/>
            <w:hideMark/>
          </w:tcPr>
          <w:p w14:paraId="56E388D6"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82,1</w:t>
            </w:r>
          </w:p>
        </w:tc>
        <w:tc>
          <w:tcPr>
            <w:tcW w:w="1101" w:type="dxa"/>
            <w:tcBorders>
              <w:top w:val="nil"/>
              <w:left w:val="nil"/>
              <w:bottom w:val="single" w:sz="8" w:space="0" w:color="auto"/>
              <w:right w:val="single" w:sz="4" w:space="0" w:color="auto"/>
            </w:tcBorders>
            <w:shd w:val="clear" w:color="auto" w:fill="auto"/>
            <w:noWrap/>
            <w:vAlign w:val="bottom"/>
            <w:hideMark/>
          </w:tcPr>
          <w:p w14:paraId="72054CC3"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158</w:t>
            </w:r>
          </w:p>
        </w:tc>
        <w:tc>
          <w:tcPr>
            <w:tcW w:w="1299" w:type="dxa"/>
            <w:tcBorders>
              <w:top w:val="nil"/>
              <w:left w:val="nil"/>
              <w:bottom w:val="single" w:sz="8" w:space="0" w:color="auto"/>
              <w:right w:val="nil"/>
            </w:tcBorders>
            <w:shd w:val="clear" w:color="auto" w:fill="auto"/>
            <w:noWrap/>
            <w:vAlign w:val="bottom"/>
            <w:hideMark/>
          </w:tcPr>
          <w:p w14:paraId="505EB892"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546</w:t>
            </w:r>
          </w:p>
        </w:tc>
        <w:tc>
          <w:tcPr>
            <w:tcW w:w="1101" w:type="dxa"/>
            <w:tcBorders>
              <w:top w:val="nil"/>
              <w:left w:val="single" w:sz="8" w:space="0" w:color="auto"/>
              <w:bottom w:val="single" w:sz="8" w:space="0" w:color="auto"/>
              <w:right w:val="single" w:sz="4" w:space="0" w:color="auto"/>
            </w:tcBorders>
            <w:shd w:val="clear" w:color="auto" w:fill="auto"/>
            <w:noWrap/>
            <w:vAlign w:val="bottom"/>
            <w:hideMark/>
          </w:tcPr>
          <w:p w14:paraId="5CDB89E3"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3,9</w:t>
            </w:r>
          </w:p>
        </w:tc>
        <w:tc>
          <w:tcPr>
            <w:tcW w:w="1299" w:type="dxa"/>
            <w:tcBorders>
              <w:top w:val="nil"/>
              <w:left w:val="nil"/>
              <w:bottom w:val="single" w:sz="8" w:space="0" w:color="auto"/>
              <w:right w:val="single" w:sz="8" w:space="0" w:color="auto"/>
            </w:tcBorders>
            <w:shd w:val="clear" w:color="auto" w:fill="auto"/>
            <w:noWrap/>
            <w:vAlign w:val="bottom"/>
            <w:hideMark/>
          </w:tcPr>
          <w:p w14:paraId="6D45A2ED" w14:textId="77777777" w:rsidR="002B08EC" w:rsidRPr="002B08EC" w:rsidRDefault="002B08EC" w:rsidP="002B08EC">
            <w:pPr>
              <w:spacing w:after="0" w:line="240" w:lineRule="auto"/>
              <w:jc w:val="right"/>
              <w:rPr>
                <w:rFonts w:ascii="Calibri" w:eastAsia="Times New Roman" w:hAnsi="Calibri" w:cs="Calibri"/>
                <w:color w:val="000000"/>
                <w:lang w:eastAsia="fr-FR"/>
              </w:rPr>
            </w:pPr>
            <w:r w:rsidRPr="002B08EC">
              <w:rPr>
                <w:rFonts w:ascii="Calibri" w:eastAsia="Times New Roman" w:hAnsi="Calibri" w:cs="Calibri"/>
                <w:color w:val="000000"/>
                <w:lang w:eastAsia="fr-FR"/>
              </w:rPr>
              <w:t>1,8</w:t>
            </w:r>
          </w:p>
        </w:tc>
      </w:tr>
    </w:tbl>
    <w:p w14:paraId="673A9228" w14:textId="77777777" w:rsidR="002B08EC" w:rsidRDefault="002B08EC" w:rsidP="00CC1467"/>
    <w:tbl>
      <w:tblPr>
        <w:tblW w:w="12444" w:type="dxa"/>
        <w:tblCellMar>
          <w:left w:w="70" w:type="dxa"/>
          <w:right w:w="70" w:type="dxa"/>
        </w:tblCellMar>
        <w:tblLook w:val="04A0" w:firstRow="1" w:lastRow="0" w:firstColumn="1" w:lastColumn="0" w:noHBand="0" w:noVBand="1"/>
      </w:tblPr>
      <w:tblGrid>
        <w:gridCol w:w="2320"/>
        <w:gridCol w:w="960"/>
        <w:gridCol w:w="960"/>
        <w:gridCol w:w="1300"/>
        <w:gridCol w:w="920"/>
        <w:gridCol w:w="780"/>
        <w:gridCol w:w="960"/>
        <w:gridCol w:w="680"/>
        <w:gridCol w:w="960"/>
        <w:gridCol w:w="1021"/>
        <w:gridCol w:w="760"/>
        <w:gridCol w:w="1043"/>
      </w:tblGrid>
      <w:tr w:rsidR="002B08EC" w:rsidRPr="002B08EC" w14:paraId="0BEFAA87" w14:textId="77777777" w:rsidTr="002B08EC">
        <w:trPr>
          <w:trHeight w:val="300"/>
        </w:trPr>
        <w:tc>
          <w:tcPr>
            <w:tcW w:w="23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8BEF84B"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Localisation origine</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714816F5"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75A59A4E"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w:t>
            </w:r>
          </w:p>
        </w:tc>
        <w:tc>
          <w:tcPr>
            <w:tcW w:w="1300" w:type="dxa"/>
            <w:tcBorders>
              <w:top w:val="single" w:sz="8" w:space="0" w:color="auto"/>
              <w:left w:val="nil"/>
              <w:bottom w:val="single" w:sz="4" w:space="0" w:color="auto"/>
              <w:right w:val="single" w:sz="4" w:space="0" w:color="auto"/>
            </w:tcBorders>
            <w:shd w:val="clear" w:color="000000" w:fill="E2EFDA"/>
            <w:noWrap/>
            <w:vAlign w:val="bottom"/>
            <w:hideMark/>
          </w:tcPr>
          <w:p w14:paraId="6D1D925A"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prêt</w:t>
            </w:r>
          </w:p>
        </w:tc>
        <w:tc>
          <w:tcPr>
            <w:tcW w:w="920" w:type="dxa"/>
            <w:tcBorders>
              <w:top w:val="single" w:sz="8" w:space="0" w:color="auto"/>
              <w:left w:val="nil"/>
              <w:bottom w:val="single" w:sz="4" w:space="0" w:color="auto"/>
              <w:right w:val="single" w:sz="4" w:space="0" w:color="auto"/>
            </w:tcBorders>
            <w:shd w:val="clear" w:color="auto" w:fill="auto"/>
            <w:noWrap/>
            <w:vAlign w:val="bottom"/>
            <w:hideMark/>
          </w:tcPr>
          <w:p w14:paraId="228475D1"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 - 5 ans</w:t>
            </w:r>
          </w:p>
        </w:tc>
        <w:tc>
          <w:tcPr>
            <w:tcW w:w="780" w:type="dxa"/>
            <w:tcBorders>
              <w:top w:val="single" w:sz="8" w:space="0" w:color="auto"/>
              <w:left w:val="nil"/>
              <w:bottom w:val="single" w:sz="4" w:space="0" w:color="auto"/>
              <w:right w:val="single" w:sz="4" w:space="0" w:color="auto"/>
            </w:tcBorders>
            <w:shd w:val="clear" w:color="auto" w:fill="auto"/>
            <w:noWrap/>
            <w:vAlign w:val="bottom"/>
            <w:hideMark/>
          </w:tcPr>
          <w:p w14:paraId="4EA894CA"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3460D643"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 - 5 ans</w:t>
            </w:r>
          </w:p>
        </w:tc>
        <w:tc>
          <w:tcPr>
            <w:tcW w:w="680" w:type="dxa"/>
            <w:tcBorders>
              <w:top w:val="single" w:sz="8" w:space="0" w:color="auto"/>
              <w:left w:val="nil"/>
              <w:bottom w:val="single" w:sz="4" w:space="0" w:color="auto"/>
              <w:right w:val="single" w:sz="4" w:space="0" w:color="auto"/>
            </w:tcBorders>
            <w:shd w:val="clear" w:color="000000" w:fill="E2EFDA"/>
            <w:noWrap/>
            <w:vAlign w:val="bottom"/>
            <w:hideMark/>
          </w:tcPr>
          <w:p w14:paraId="020889C2"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 en prêt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1C997A8C"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2023</w:t>
            </w:r>
          </w:p>
        </w:tc>
        <w:tc>
          <w:tcPr>
            <w:tcW w:w="911" w:type="dxa"/>
            <w:tcBorders>
              <w:top w:val="single" w:sz="8" w:space="0" w:color="auto"/>
              <w:left w:val="nil"/>
              <w:bottom w:val="single" w:sz="4" w:space="0" w:color="auto"/>
              <w:right w:val="single" w:sz="4" w:space="0" w:color="auto"/>
            </w:tcBorders>
            <w:shd w:val="clear" w:color="auto" w:fill="auto"/>
            <w:noWrap/>
            <w:vAlign w:val="bottom"/>
            <w:hideMark/>
          </w:tcPr>
          <w:p w14:paraId="46FF00A3"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annuelles</w:t>
            </w:r>
          </w:p>
        </w:tc>
        <w:tc>
          <w:tcPr>
            <w:tcW w:w="760" w:type="dxa"/>
            <w:tcBorders>
              <w:top w:val="single" w:sz="8" w:space="0" w:color="auto"/>
              <w:left w:val="nil"/>
              <w:bottom w:val="single" w:sz="4" w:space="0" w:color="auto"/>
              <w:right w:val="single" w:sz="4" w:space="0" w:color="auto"/>
            </w:tcBorders>
            <w:shd w:val="clear" w:color="000000" w:fill="E2EFDA"/>
            <w:noWrap/>
            <w:vAlign w:val="bottom"/>
            <w:hideMark/>
          </w:tcPr>
          <w:p w14:paraId="3FC84B66"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réel</w:t>
            </w:r>
          </w:p>
        </w:tc>
        <w:tc>
          <w:tcPr>
            <w:tcW w:w="933" w:type="dxa"/>
            <w:tcBorders>
              <w:top w:val="single" w:sz="8" w:space="0" w:color="auto"/>
              <w:left w:val="nil"/>
              <w:bottom w:val="single" w:sz="4" w:space="0" w:color="auto"/>
              <w:right w:val="single" w:sz="8" w:space="0" w:color="auto"/>
            </w:tcBorders>
            <w:shd w:val="clear" w:color="000000" w:fill="E2EFDA"/>
            <w:noWrap/>
            <w:vAlign w:val="bottom"/>
            <w:hideMark/>
          </w:tcPr>
          <w:p w14:paraId="02016E43"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théorique</w:t>
            </w:r>
          </w:p>
        </w:tc>
      </w:tr>
      <w:tr w:rsidR="002B08EC" w:rsidRPr="002B08EC" w14:paraId="744ECCE1" w14:textId="77777777" w:rsidTr="002B08EC">
        <w:trPr>
          <w:trHeight w:val="300"/>
        </w:trPr>
        <w:tc>
          <w:tcPr>
            <w:tcW w:w="2320" w:type="dxa"/>
            <w:tcBorders>
              <w:top w:val="nil"/>
              <w:left w:val="single" w:sz="8" w:space="0" w:color="auto"/>
              <w:bottom w:val="single" w:sz="4" w:space="0" w:color="auto"/>
              <w:right w:val="single" w:sz="4" w:space="0" w:color="auto"/>
            </w:tcBorders>
            <w:shd w:val="clear" w:color="000000" w:fill="D9E1F2"/>
            <w:noWrap/>
            <w:vAlign w:val="bottom"/>
            <w:hideMark/>
          </w:tcPr>
          <w:p w14:paraId="046DBAA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Mangas jeunesse</w:t>
            </w:r>
          </w:p>
        </w:tc>
        <w:tc>
          <w:tcPr>
            <w:tcW w:w="960" w:type="dxa"/>
            <w:tcBorders>
              <w:top w:val="nil"/>
              <w:left w:val="nil"/>
              <w:bottom w:val="single" w:sz="4" w:space="0" w:color="auto"/>
              <w:right w:val="single" w:sz="4" w:space="0" w:color="auto"/>
            </w:tcBorders>
            <w:shd w:val="clear" w:color="auto" w:fill="auto"/>
            <w:noWrap/>
            <w:vAlign w:val="bottom"/>
            <w:hideMark/>
          </w:tcPr>
          <w:p w14:paraId="009DD58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6088</w:t>
            </w:r>
          </w:p>
        </w:tc>
        <w:tc>
          <w:tcPr>
            <w:tcW w:w="960" w:type="dxa"/>
            <w:tcBorders>
              <w:top w:val="nil"/>
              <w:left w:val="nil"/>
              <w:bottom w:val="single" w:sz="4" w:space="0" w:color="auto"/>
              <w:right w:val="single" w:sz="4" w:space="0" w:color="auto"/>
            </w:tcBorders>
            <w:shd w:val="clear" w:color="auto" w:fill="auto"/>
            <w:noWrap/>
            <w:vAlign w:val="bottom"/>
            <w:hideMark/>
          </w:tcPr>
          <w:p w14:paraId="421549D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5685</w:t>
            </w:r>
          </w:p>
        </w:tc>
        <w:tc>
          <w:tcPr>
            <w:tcW w:w="1300" w:type="dxa"/>
            <w:tcBorders>
              <w:top w:val="nil"/>
              <w:left w:val="nil"/>
              <w:bottom w:val="single" w:sz="4" w:space="0" w:color="auto"/>
              <w:right w:val="single" w:sz="4" w:space="0" w:color="auto"/>
            </w:tcBorders>
            <w:shd w:val="clear" w:color="000000" w:fill="E2EFDA"/>
            <w:noWrap/>
            <w:vAlign w:val="bottom"/>
            <w:hideMark/>
          </w:tcPr>
          <w:p w14:paraId="45BF10C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93,4</w:t>
            </w:r>
          </w:p>
        </w:tc>
        <w:tc>
          <w:tcPr>
            <w:tcW w:w="920" w:type="dxa"/>
            <w:tcBorders>
              <w:top w:val="nil"/>
              <w:left w:val="nil"/>
              <w:bottom w:val="single" w:sz="4" w:space="0" w:color="auto"/>
              <w:right w:val="single" w:sz="4" w:space="0" w:color="auto"/>
            </w:tcBorders>
            <w:shd w:val="clear" w:color="auto" w:fill="auto"/>
            <w:noWrap/>
            <w:vAlign w:val="bottom"/>
            <w:hideMark/>
          </w:tcPr>
          <w:p w14:paraId="4DF330D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2786</w:t>
            </w:r>
          </w:p>
        </w:tc>
        <w:tc>
          <w:tcPr>
            <w:tcW w:w="780" w:type="dxa"/>
            <w:tcBorders>
              <w:top w:val="nil"/>
              <w:left w:val="nil"/>
              <w:bottom w:val="single" w:sz="4" w:space="0" w:color="auto"/>
              <w:right w:val="single" w:sz="4" w:space="0" w:color="auto"/>
            </w:tcBorders>
            <w:shd w:val="clear" w:color="auto" w:fill="auto"/>
            <w:noWrap/>
            <w:vAlign w:val="bottom"/>
            <w:hideMark/>
          </w:tcPr>
          <w:p w14:paraId="05A5180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45,8</w:t>
            </w:r>
          </w:p>
        </w:tc>
        <w:tc>
          <w:tcPr>
            <w:tcW w:w="960" w:type="dxa"/>
            <w:tcBorders>
              <w:top w:val="nil"/>
              <w:left w:val="nil"/>
              <w:bottom w:val="single" w:sz="4" w:space="0" w:color="auto"/>
              <w:right w:val="single" w:sz="4" w:space="0" w:color="auto"/>
            </w:tcBorders>
            <w:shd w:val="clear" w:color="auto" w:fill="auto"/>
            <w:noWrap/>
            <w:vAlign w:val="bottom"/>
            <w:hideMark/>
          </w:tcPr>
          <w:p w14:paraId="2996697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2631</w:t>
            </w:r>
          </w:p>
        </w:tc>
        <w:tc>
          <w:tcPr>
            <w:tcW w:w="680" w:type="dxa"/>
            <w:tcBorders>
              <w:top w:val="nil"/>
              <w:left w:val="nil"/>
              <w:bottom w:val="single" w:sz="4" w:space="0" w:color="auto"/>
              <w:right w:val="single" w:sz="4" w:space="0" w:color="auto"/>
            </w:tcBorders>
            <w:shd w:val="clear" w:color="000000" w:fill="E2EFDA"/>
            <w:noWrap/>
            <w:vAlign w:val="bottom"/>
            <w:hideMark/>
          </w:tcPr>
          <w:p w14:paraId="0A585C7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94,4</w:t>
            </w:r>
          </w:p>
        </w:tc>
        <w:tc>
          <w:tcPr>
            <w:tcW w:w="960" w:type="dxa"/>
            <w:tcBorders>
              <w:top w:val="nil"/>
              <w:left w:val="nil"/>
              <w:bottom w:val="single" w:sz="4" w:space="0" w:color="auto"/>
              <w:right w:val="single" w:sz="4" w:space="0" w:color="auto"/>
            </w:tcBorders>
            <w:shd w:val="clear" w:color="auto" w:fill="auto"/>
            <w:noWrap/>
            <w:vAlign w:val="bottom"/>
            <w:hideMark/>
          </w:tcPr>
          <w:p w14:paraId="7AE0D69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576</w:t>
            </w:r>
          </w:p>
        </w:tc>
        <w:tc>
          <w:tcPr>
            <w:tcW w:w="911" w:type="dxa"/>
            <w:tcBorders>
              <w:top w:val="nil"/>
              <w:left w:val="nil"/>
              <w:bottom w:val="single" w:sz="4" w:space="0" w:color="auto"/>
              <w:right w:val="single" w:sz="4" w:space="0" w:color="auto"/>
            </w:tcBorders>
            <w:shd w:val="clear" w:color="auto" w:fill="auto"/>
            <w:noWrap/>
            <w:vAlign w:val="bottom"/>
            <w:hideMark/>
          </w:tcPr>
          <w:p w14:paraId="1E962F8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732,5</w:t>
            </w:r>
          </w:p>
        </w:tc>
        <w:tc>
          <w:tcPr>
            <w:tcW w:w="760" w:type="dxa"/>
            <w:tcBorders>
              <w:top w:val="nil"/>
              <w:left w:val="nil"/>
              <w:bottom w:val="single" w:sz="4" w:space="0" w:color="auto"/>
              <w:right w:val="single" w:sz="4" w:space="0" w:color="auto"/>
            </w:tcBorders>
            <w:shd w:val="clear" w:color="000000" w:fill="E2EFDA"/>
            <w:noWrap/>
            <w:vAlign w:val="bottom"/>
            <w:hideMark/>
          </w:tcPr>
          <w:p w14:paraId="02A96C6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6,1</w:t>
            </w:r>
          </w:p>
        </w:tc>
        <w:tc>
          <w:tcPr>
            <w:tcW w:w="933" w:type="dxa"/>
            <w:tcBorders>
              <w:top w:val="nil"/>
              <w:left w:val="nil"/>
              <w:bottom w:val="single" w:sz="4" w:space="0" w:color="auto"/>
              <w:right w:val="single" w:sz="8" w:space="0" w:color="auto"/>
            </w:tcBorders>
            <w:shd w:val="clear" w:color="000000" w:fill="E2EFDA"/>
            <w:noWrap/>
            <w:vAlign w:val="bottom"/>
            <w:hideMark/>
          </w:tcPr>
          <w:p w14:paraId="38B0DE5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4,2</w:t>
            </w:r>
          </w:p>
        </w:tc>
      </w:tr>
      <w:tr w:rsidR="002B08EC" w:rsidRPr="002B08EC" w14:paraId="7D399983" w14:textId="77777777" w:rsidTr="002B08EC">
        <w:trPr>
          <w:trHeight w:val="300"/>
        </w:trPr>
        <w:tc>
          <w:tcPr>
            <w:tcW w:w="2320" w:type="dxa"/>
            <w:tcBorders>
              <w:top w:val="nil"/>
              <w:left w:val="single" w:sz="8" w:space="0" w:color="auto"/>
              <w:bottom w:val="single" w:sz="4" w:space="0" w:color="auto"/>
              <w:right w:val="single" w:sz="4" w:space="0" w:color="auto"/>
            </w:tcBorders>
            <w:shd w:val="clear" w:color="auto" w:fill="auto"/>
            <w:noWrap/>
            <w:vAlign w:val="bottom"/>
            <w:hideMark/>
          </w:tcPr>
          <w:p w14:paraId="0E16CEB3"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 Jeunesse</w:t>
            </w:r>
          </w:p>
        </w:tc>
        <w:tc>
          <w:tcPr>
            <w:tcW w:w="960" w:type="dxa"/>
            <w:tcBorders>
              <w:top w:val="nil"/>
              <w:left w:val="nil"/>
              <w:bottom w:val="single" w:sz="4" w:space="0" w:color="auto"/>
              <w:right w:val="single" w:sz="4" w:space="0" w:color="auto"/>
            </w:tcBorders>
            <w:shd w:val="clear" w:color="auto" w:fill="auto"/>
            <w:noWrap/>
            <w:vAlign w:val="bottom"/>
            <w:hideMark/>
          </w:tcPr>
          <w:p w14:paraId="1C045F5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110236</w:t>
            </w:r>
          </w:p>
        </w:tc>
        <w:tc>
          <w:tcPr>
            <w:tcW w:w="960" w:type="dxa"/>
            <w:tcBorders>
              <w:top w:val="nil"/>
              <w:left w:val="nil"/>
              <w:bottom w:val="single" w:sz="4" w:space="0" w:color="auto"/>
              <w:right w:val="single" w:sz="4" w:space="0" w:color="auto"/>
            </w:tcBorders>
            <w:shd w:val="clear" w:color="auto" w:fill="auto"/>
            <w:noWrap/>
            <w:vAlign w:val="bottom"/>
            <w:hideMark/>
          </w:tcPr>
          <w:p w14:paraId="6ECACD9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82142</w:t>
            </w:r>
          </w:p>
        </w:tc>
        <w:tc>
          <w:tcPr>
            <w:tcW w:w="1300" w:type="dxa"/>
            <w:tcBorders>
              <w:top w:val="nil"/>
              <w:left w:val="nil"/>
              <w:bottom w:val="single" w:sz="4" w:space="0" w:color="auto"/>
              <w:right w:val="single" w:sz="4" w:space="0" w:color="auto"/>
            </w:tcBorders>
            <w:shd w:val="clear" w:color="000000" w:fill="E2EFDA"/>
            <w:noWrap/>
            <w:vAlign w:val="bottom"/>
            <w:hideMark/>
          </w:tcPr>
          <w:p w14:paraId="753F230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74,5</w:t>
            </w:r>
          </w:p>
        </w:tc>
        <w:tc>
          <w:tcPr>
            <w:tcW w:w="920" w:type="dxa"/>
            <w:tcBorders>
              <w:top w:val="nil"/>
              <w:left w:val="nil"/>
              <w:bottom w:val="single" w:sz="4" w:space="0" w:color="auto"/>
              <w:right w:val="single" w:sz="4" w:space="0" w:color="auto"/>
            </w:tcBorders>
            <w:shd w:val="clear" w:color="auto" w:fill="auto"/>
            <w:noWrap/>
            <w:vAlign w:val="bottom"/>
            <w:hideMark/>
          </w:tcPr>
          <w:p w14:paraId="122EB9E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38096</w:t>
            </w:r>
          </w:p>
        </w:tc>
        <w:tc>
          <w:tcPr>
            <w:tcW w:w="780" w:type="dxa"/>
            <w:tcBorders>
              <w:top w:val="nil"/>
              <w:left w:val="nil"/>
              <w:bottom w:val="single" w:sz="4" w:space="0" w:color="auto"/>
              <w:right w:val="single" w:sz="4" w:space="0" w:color="auto"/>
            </w:tcBorders>
            <w:shd w:val="clear" w:color="auto" w:fill="auto"/>
            <w:noWrap/>
            <w:vAlign w:val="bottom"/>
            <w:hideMark/>
          </w:tcPr>
          <w:p w14:paraId="259E92F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34,6</w:t>
            </w:r>
          </w:p>
        </w:tc>
        <w:tc>
          <w:tcPr>
            <w:tcW w:w="960" w:type="dxa"/>
            <w:tcBorders>
              <w:top w:val="nil"/>
              <w:left w:val="nil"/>
              <w:bottom w:val="single" w:sz="4" w:space="0" w:color="auto"/>
              <w:right w:val="single" w:sz="4" w:space="0" w:color="auto"/>
            </w:tcBorders>
            <w:shd w:val="clear" w:color="auto" w:fill="auto"/>
            <w:noWrap/>
            <w:vAlign w:val="bottom"/>
            <w:hideMark/>
          </w:tcPr>
          <w:p w14:paraId="4F798CA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32174</w:t>
            </w:r>
          </w:p>
        </w:tc>
        <w:tc>
          <w:tcPr>
            <w:tcW w:w="680" w:type="dxa"/>
            <w:tcBorders>
              <w:top w:val="nil"/>
              <w:left w:val="nil"/>
              <w:bottom w:val="single" w:sz="4" w:space="0" w:color="auto"/>
              <w:right w:val="single" w:sz="4" w:space="0" w:color="auto"/>
            </w:tcBorders>
            <w:shd w:val="clear" w:color="000000" w:fill="E2EFDA"/>
            <w:noWrap/>
            <w:vAlign w:val="bottom"/>
            <w:hideMark/>
          </w:tcPr>
          <w:p w14:paraId="051520C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84,5</w:t>
            </w:r>
          </w:p>
        </w:tc>
        <w:tc>
          <w:tcPr>
            <w:tcW w:w="960" w:type="dxa"/>
            <w:tcBorders>
              <w:top w:val="nil"/>
              <w:left w:val="nil"/>
              <w:bottom w:val="single" w:sz="4" w:space="0" w:color="auto"/>
              <w:right w:val="single" w:sz="4" w:space="0" w:color="auto"/>
            </w:tcBorders>
            <w:shd w:val="clear" w:color="auto" w:fill="auto"/>
            <w:noWrap/>
            <w:vAlign w:val="bottom"/>
            <w:hideMark/>
          </w:tcPr>
          <w:p w14:paraId="169865A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7262</w:t>
            </w:r>
          </w:p>
        </w:tc>
        <w:tc>
          <w:tcPr>
            <w:tcW w:w="911" w:type="dxa"/>
            <w:tcBorders>
              <w:top w:val="nil"/>
              <w:left w:val="nil"/>
              <w:bottom w:val="single" w:sz="4" w:space="0" w:color="auto"/>
              <w:right w:val="single" w:sz="4" w:space="0" w:color="auto"/>
            </w:tcBorders>
            <w:shd w:val="clear" w:color="auto" w:fill="auto"/>
            <w:noWrap/>
            <w:vAlign w:val="bottom"/>
            <w:hideMark/>
          </w:tcPr>
          <w:p w14:paraId="6F80002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7666</w:t>
            </w:r>
          </w:p>
        </w:tc>
        <w:tc>
          <w:tcPr>
            <w:tcW w:w="760" w:type="dxa"/>
            <w:tcBorders>
              <w:top w:val="nil"/>
              <w:left w:val="nil"/>
              <w:bottom w:val="single" w:sz="4" w:space="0" w:color="auto"/>
              <w:right w:val="single" w:sz="4" w:space="0" w:color="auto"/>
            </w:tcBorders>
            <w:shd w:val="clear" w:color="000000" w:fill="E2EFDA"/>
            <w:noWrap/>
            <w:vAlign w:val="bottom"/>
            <w:hideMark/>
          </w:tcPr>
          <w:p w14:paraId="1C9274C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7,8</w:t>
            </w:r>
          </w:p>
        </w:tc>
        <w:tc>
          <w:tcPr>
            <w:tcW w:w="933" w:type="dxa"/>
            <w:tcBorders>
              <w:top w:val="nil"/>
              <w:left w:val="nil"/>
              <w:bottom w:val="single" w:sz="4" w:space="0" w:color="auto"/>
              <w:right w:val="single" w:sz="8" w:space="0" w:color="auto"/>
            </w:tcBorders>
            <w:shd w:val="clear" w:color="000000" w:fill="E2EFDA"/>
            <w:noWrap/>
            <w:vAlign w:val="bottom"/>
            <w:hideMark/>
          </w:tcPr>
          <w:p w14:paraId="3997523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7,2</w:t>
            </w:r>
          </w:p>
        </w:tc>
      </w:tr>
      <w:tr w:rsidR="002B08EC" w:rsidRPr="002B08EC" w14:paraId="0D1C52E0" w14:textId="77777777" w:rsidTr="002B08EC">
        <w:trPr>
          <w:trHeight w:val="300"/>
        </w:trPr>
        <w:tc>
          <w:tcPr>
            <w:tcW w:w="2320" w:type="dxa"/>
            <w:tcBorders>
              <w:top w:val="nil"/>
              <w:left w:val="single" w:sz="8" w:space="0" w:color="auto"/>
              <w:bottom w:val="single" w:sz="4" w:space="0" w:color="auto"/>
              <w:right w:val="single" w:sz="4" w:space="0" w:color="auto"/>
            </w:tcBorders>
            <w:shd w:val="clear" w:color="auto" w:fill="auto"/>
            <w:noWrap/>
            <w:vAlign w:val="bottom"/>
            <w:hideMark/>
          </w:tcPr>
          <w:p w14:paraId="25C323C3"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w:t>
            </w:r>
          </w:p>
        </w:tc>
        <w:tc>
          <w:tcPr>
            <w:tcW w:w="960" w:type="dxa"/>
            <w:tcBorders>
              <w:top w:val="nil"/>
              <w:left w:val="nil"/>
              <w:bottom w:val="single" w:sz="4" w:space="0" w:color="auto"/>
              <w:right w:val="single" w:sz="4" w:space="0" w:color="auto"/>
            </w:tcBorders>
            <w:shd w:val="clear" w:color="auto" w:fill="auto"/>
            <w:noWrap/>
            <w:vAlign w:val="bottom"/>
            <w:hideMark/>
          </w:tcPr>
          <w:p w14:paraId="4A3FBC5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178923</w:t>
            </w:r>
          </w:p>
        </w:tc>
        <w:tc>
          <w:tcPr>
            <w:tcW w:w="960" w:type="dxa"/>
            <w:tcBorders>
              <w:top w:val="nil"/>
              <w:left w:val="nil"/>
              <w:bottom w:val="single" w:sz="4" w:space="0" w:color="auto"/>
              <w:right w:val="single" w:sz="4" w:space="0" w:color="auto"/>
            </w:tcBorders>
            <w:shd w:val="clear" w:color="auto" w:fill="auto"/>
            <w:noWrap/>
            <w:vAlign w:val="bottom"/>
            <w:hideMark/>
          </w:tcPr>
          <w:p w14:paraId="0A2940E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132582</w:t>
            </w:r>
          </w:p>
        </w:tc>
        <w:tc>
          <w:tcPr>
            <w:tcW w:w="1300" w:type="dxa"/>
            <w:tcBorders>
              <w:top w:val="nil"/>
              <w:left w:val="nil"/>
              <w:bottom w:val="single" w:sz="4" w:space="0" w:color="auto"/>
              <w:right w:val="single" w:sz="4" w:space="0" w:color="auto"/>
            </w:tcBorders>
            <w:shd w:val="clear" w:color="000000" w:fill="E2EFDA"/>
            <w:noWrap/>
            <w:vAlign w:val="bottom"/>
            <w:hideMark/>
          </w:tcPr>
          <w:p w14:paraId="6BABBBF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74,1</w:t>
            </w:r>
          </w:p>
        </w:tc>
        <w:tc>
          <w:tcPr>
            <w:tcW w:w="920" w:type="dxa"/>
            <w:tcBorders>
              <w:top w:val="nil"/>
              <w:left w:val="nil"/>
              <w:bottom w:val="single" w:sz="4" w:space="0" w:color="auto"/>
              <w:right w:val="single" w:sz="4" w:space="0" w:color="auto"/>
            </w:tcBorders>
            <w:shd w:val="clear" w:color="auto" w:fill="auto"/>
            <w:noWrap/>
            <w:vAlign w:val="bottom"/>
            <w:hideMark/>
          </w:tcPr>
          <w:p w14:paraId="365657E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63041</w:t>
            </w:r>
          </w:p>
        </w:tc>
        <w:tc>
          <w:tcPr>
            <w:tcW w:w="780" w:type="dxa"/>
            <w:tcBorders>
              <w:top w:val="nil"/>
              <w:left w:val="nil"/>
              <w:bottom w:val="single" w:sz="4" w:space="0" w:color="auto"/>
              <w:right w:val="single" w:sz="4" w:space="0" w:color="auto"/>
            </w:tcBorders>
            <w:shd w:val="clear" w:color="auto" w:fill="auto"/>
            <w:noWrap/>
            <w:vAlign w:val="bottom"/>
            <w:hideMark/>
          </w:tcPr>
          <w:p w14:paraId="2977383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35,2</w:t>
            </w:r>
          </w:p>
        </w:tc>
        <w:tc>
          <w:tcPr>
            <w:tcW w:w="960" w:type="dxa"/>
            <w:tcBorders>
              <w:top w:val="nil"/>
              <w:left w:val="nil"/>
              <w:bottom w:val="single" w:sz="4" w:space="0" w:color="auto"/>
              <w:right w:val="single" w:sz="4" w:space="0" w:color="auto"/>
            </w:tcBorders>
            <w:shd w:val="clear" w:color="auto" w:fill="auto"/>
            <w:noWrap/>
            <w:vAlign w:val="bottom"/>
            <w:hideMark/>
          </w:tcPr>
          <w:p w14:paraId="5DB4AD7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52458</w:t>
            </w:r>
          </w:p>
        </w:tc>
        <w:tc>
          <w:tcPr>
            <w:tcW w:w="680" w:type="dxa"/>
            <w:tcBorders>
              <w:top w:val="nil"/>
              <w:left w:val="nil"/>
              <w:bottom w:val="single" w:sz="4" w:space="0" w:color="auto"/>
              <w:right w:val="single" w:sz="4" w:space="0" w:color="auto"/>
            </w:tcBorders>
            <w:shd w:val="clear" w:color="000000" w:fill="E2EFDA"/>
            <w:noWrap/>
            <w:vAlign w:val="bottom"/>
            <w:hideMark/>
          </w:tcPr>
          <w:p w14:paraId="7770528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83,2</w:t>
            </w:r>
          </w:p>
        </w:tc>
        <w:tc>
          <w:tcPr>
            <w:tcW w:w="960" w:type="dxa"/>
            <w:tcBorders>
              <w:top w:val="nil"/>
              <w:left w:val="nil"/>
              <w:bottom w:val="single" w:sz="4" w:space="0" w:color="auto"/>
              <w:right w:val="single" w:sz="4" w:space="0" w:color="auto"/>
            </w:tcBorders>
            <w:shd w:val="clear" w:color="auto" w:fill="auto"/>
            <w:noWrap/>
            <w:vAlign w:val="bottom"/>
            <w:hideMark/>
          </w:tcPr>
          <w:p w14:paraId="2B1ACEC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11511</w:t>
            </w:r>
          </w:p>
        </w:tc>
        <w:tc>
          <w:tcPr>
            <w:tcW w:w="911" w:type="dxa"/>
            <w:tcBorders>
              <w:top w:val="nil"/>
              <w:left w:val="nil"/>
              <w:bottom w:val="single" w:sz="4" w:space="0" w:color="auto"/>
              <w:right w:val="single" w:sz="4" w:space="0" w:color="auto"/>
            </w:tcBorders>
            <w:shd w:val="clear" w:color="auto" w:fill="auto"/>
            <w:noWrap/>
            <w:vAlign w:val="bottom"/>
            <w:hideMark/>
          </w:tcPr>
          <w:p w14:paraId="3E7B519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12164</w:t>
            </w:r>
          </w:p>
        </w:tc>
        <w:tc>
          <w:tcPr>
            <w:tcW w:w="760" w:type="dxa"/>
            <w:tcBorders>
              <w:top w:val="nil"/>
              <w:left w:val="nil"/>
              <w:bottom w:val="single" w:sz="4" w:space="0" w:color="auto"/>
              <w:right w:val="single" w:sz="4" w:space="0" w:color="auto"/>
            </w:tcBorders>
            <w:shd w:val="clear" w:color="000000" w:fill="E2EFDA"/>
            <w:noWrap/>
            <w:vAlign w:val="bottom"/>
            <w:hideMark/>
          </w:tcPr>
          <w:p w14:paraId="1BF577D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933" w:type="dxa"/>
            <w:tcBorders>
              <w:top w:val="nil"/>
              <w:left w:val="nil"/>
              <w:bottom w:val="single" w:sz="4" w:space="0" w:color="auto"/>
              <w:right w:val="single" w:sz="8" w:space="0" w:color="auto"/>
            </w:tcBorders>
            <w:shd w:val="clear" w:color="000000" w:fill="E2EFDA"/>
            <w:noWrap/>
            <w:vAlign w:val="bottom"/>
            <w:hideMark/>
          </w:tcPr>
          <w:p w14:paraId="3302CA6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r>
      <w:tr w:rsidR="002B08EC" w:rsidRPr="002B08EC" w14:paraId="6FD29CD4" w14:textId="77777777" w:rsidTr="002B08EC">
        <w:trPr>
          <w:trHeight w:val="315"/>
        </w:trPr>
        <w:tc>
          <w:tcPr>
            <w:tcW w:w="2320" w:type="dxa"/>
            <w:tcBorders>
              <w:top w:val="nil"/>
              <w:left w:val="single" w:sz="8" w:space="0" w:color="auto"/>
              <w:bottom w:val="single" w:sz="8" w:space="0" w:color="auto"/>
              <w:right w:val="single" w:sz="4" w:space="0" w:color="auto"/>
            </w:tcBorders>
            <w:shd w:val="clear" w:color="auto" w:fill="auto"/>
            <w:noWrap/>
            <w:vAlign w:val="bottom"/>
            <w:hideMark/>
          </w:tcPr>
          <w:p w14:paraId="12A41359"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w:t>
            </w:r>
          </w:p>
        </w:tc>
        <w:tc>
          <w:tcPr>
            <w:tcW w:w="960" w:type="dxa"/>
            <w:tcBorders>
              <w:top w:val="nil"/>
              <w:left w:val="nil"/>
              <w:bottom w:val="single" w:sz="8" w:space="0" w:color="auto"/>
              <w:right w:val="single" w:sz="4" w:space="0" w:color="auto"/>
            </w:tcBorders>
            <w:shd w:val="clear" w:color="auto" w:fill="auto"/>
            <w:noWrap/>
            <w:vAlign w:val="bottom"/>
            <w:hideMark/>
          </w:tcPr>
          <w:p w14:paraId="3B870B1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197456</w:t>
            </w:r>
          </w:p>
        </w:tc>
        <w:tc>
          <w:tcPr>
            <w:tcW w:w="960" w:type="dxa"/>
            <w:tcBorders>
              <w:top w:val="nil"/>
              <w:left w:val="nil"/>
              <w:bottom w:val="single" w:sz="8" w:space="0" w:color="auto"/>
              <w:right w:val="single" w:sz="4" w:space="0" w:color="auto"/>
            </w:tcBorders>
            <w:shd w:val="clear" w:color="auto" w:fill="auto"/>
            <w:noWrap/>
            <w:vAlign w:val="bottom"/>
            <w:hideMark/>
          </w:tcPr>
          <w:p w14:paraId="46C1F97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145017</w:t>
            </w:r>
          </w:p>
        </w:tc>
        <w:tc>
          <w:tcPr>
            <w:tcW w:w="1300" w:type="dxa"/>
            <w:tcBorders>
              <w:top w:val="nil"/>
              <w:left w:val="nil"/>
              <w:bottom w:val="single" w:sz="8" w:space="0" w:color="auto"/>
              <w:right w:val="single" w:sz="4" w:space="0" w:color="auto"/>
            </w:tcBorders>
            <w:shd w:val="clear" w:color="000000" w:fill="E2EFDA"/>
            <w:noWrap/>
            <w:vAlign w:val="bottom"/>
            <w:hideMark/>
          </w:tcPr>
          <w:p w14:paraId="1A8CA20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73,4</w:t>
            </w:r>
          </w:p>
        </w:tc>
        <w:tc>
          <w:tcPr>
            <w:tcW w:w="920" w:type="dxa"/>
            <w:tcBorders>
              <w:top w:val="nil"/>
              <w:left w:val="nil"/>
              <w:bottom w:val="single" w:sz="8" w:space="0" w:color="auto"/>
              <w:right w:val="single" w:sz="4" w:space="0" w:color="auto"/>
            </w:tcBorders>
            <w:shd w:val="clear" w:color="auto" w:fill="auto"/>
            <w:noWrap/>
            <w:vAlign w:val="bottom"/>
            <w:hideMark/>
          </w:tcPr>
          <w:p w14:paraId="20309ED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68967</w:t>
            </w:r>
          </w:p>
        </w:tc>
        <w:tc>
          <w:tcPr>
            <w:tcW w:w="780" w:type="dxa"/>
            <w:tcBorders>
              <w:top w:val="nil"/>
              <w:left w:val="nil"/>
              <w:bottom w:val="single" w:sz="8" w:space="0" w:color="auto"/>
              <w:right w:val="single" w:sz="4" w:space="0" w:color="auto"/>
            </w:tcBorders>
            <w:shd w:val="clear" w:color="auto" w:fill="auto"/>
            <w:noWrap/>
            <w:vAlign w:val="bottom"/>
            <w:hideMark/>
          </w:tcPr>
          <w:p w14:paraId="04497B3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34,9</w:t>
            </w:r>
          </w:p>
        </w:tc>
        <w:tc>
          <w:tcPr>
            <w:tcW w:w="960" w:type="dxa"/>
            <w:tcBorders>
              <w:top w:val="nil"/>
              <w:left w:val="nil"/>
              <w:bottom w:val="single" w:sz="8" w:space="0" w:color="auto"/>
              <w:right w:val="single" w:sz="4" w:space="0" w:color="auto"/>
            </w:tcBorders>
            <w:shd w:val="clear" w:color="auto" w:fill="auto"/>
            <w:noWrap/>
            <w:vAlign w:val="bottom"/>
            <w:hideMark/>
          </w:tcPr>
          <w:p w14:paraId="1208A4C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56890</w:t>
            </w:r>
          </w:p>
        </w:tc>
        <w:tc>
          <w:tcPr>
            <w:tcW w:w="680" w:type="dxa"/>
            <w:tcBorders>
              <w:top w:val="nil"/>
              <w:left w:val="nil"/>
              <w:bottom w:val="single" w:sz="8" w:space="0" w:color="auto"/>
              <w:right w:val="single" w:sz="4" w:space="0" w:color="auto"/>
            </w:tcBorders>
            <w:shd w:val="clear" w:color="000000" w:fill="E2EFDA"/>
            <w:noWrap/>
            <w:vAlign w:val="bottom"/>
            <w:hideMark/>
          </w:tcPr>
          <w:p w14:paraId="70A732A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82,5</w:t>
            </w:r>
          </w:p>
        </w:tc>
        <w:tc>
          <w:tcPr>
            <w:tcW w:w="960" w:type="dxa"/>
            <w:tcBorders>
              <w:top w:val="nil"/>
              <w:left w:val="nil"/>
              <w:bottom w:val="single" w:sz="8" w:space="0" w:color="auto"/>
              <w:right w:val="single" w:sz="4" w:space="0" w:color="auto"/>
            </w:tcBorders>
            <w:shd w:val="clear" w:color="auto" w:fill="auto"/>
            <w:noWrap/>
            <w:vAlign w:val="bottom"/>
            <w:hideMark/>
          </w:tcPr>
          <w:p w14:paraId="594FE76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12547</w:t>
            </w:r>
          </w:p>
        </w:tc>
        <w:tc>
          <w:tcPr>
            <w:tcW w:w="911" w:type="dxa"/>
            <w:tcBorders>
              <w:top w:val="nil"/>
              <w:left w:val="nil"/>
              <w:bottom w:val="single" w:sz="8" w:space="0" w:color="auto"/>
              <w:right w:val="single" w:sz="4" w:space="0" w:color="auto"/>
            </w:tcBorders>
            <w:shd w:val="clear" w:color="auto" w:fill="auto"/>
            <w:noWrap/>
            <w:vAlign w:val="bottom"/>
            <w:hideMark/>
          </w:tcPr>
          <w:p w14:paraId="696CF1B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13198</w:t>
            </w:r>
          </w:p>
        </w:tc>
        <w:tc>
          <w:tcPr>
            <w:tcW w:w="760" w:type="dxa"/>
            <w:tcBorders>
              <w:top w:val="nil"/>
              <w:left w:val="nil"/>
              <w:bottom w:val="single" w:sz="8" w:space="0" w:color="auto"/>
              <w:right w:val="single" w:sz="4" w:space="0" w:color="auto"/>
            </w:tcBorders>
            <w:shd w:val="clear" w:color="000000" w:fill="E2EFDA"/>
            <w:noWrap/>
            <w:vAlign w:val="bottom"/>
            <w:hideMark/>
          </w:tcPr>
          <w:p w14:paraId="13820C7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933" w:type="dxa"/>
            <w:tcBorders>
              <w:top w:val="nil"/>
              <w:left w:val="nil"/>
              <w:bottom w:val="single" w:sz="8" w:space="0" w:color="auto"/>
              <w:right w:val="single" w:sz="8" w:space="0" w:color="auto"/>
            </w:tcBorders>
            <w:shd w:val="clear" w:color="000000" w:fill="E2EFDA"/>
            <w:noWrap/>
            <w:vAlign w:val="bottom"/>
            <w:hideMark/>
          </w:tcPr>
          <w:p w14:paraId="7F25FFC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7,5</w:t>
            </w:r>
          </w:p>
        </w:tc>
      </w:tr>
    </w:tbl>
    <w:p w14:paraId="12E602D4" w14:textId="070F3664" w:rsidR="002B08EC" w:rsidRDefault="002B08EC" w:rsidP="00CC1467"/>
    <w:p w14:paraId="6DA65106" w14:textId="77777777" w:rsidR="002B08EC" w:rsidRDefault="002B08EC">
      <w:r>
        <w:br w:type="page"/>
      </w:r>
    </w:p>
    <w:p w14:paraId="1C73611B" w14:textId="0B267FA9" w:rsidR="00CC1467" w:rsidRPr="00CC1467" w:rsidRDefault="00CC1467" w:rsidP="00CC1467">
      <w:pPr>
        <w:pStyle w:val="Titre2"/>
      </w:pPr>
      <w:bookmarkStart w:id="14" w:name="_Toc193097414"/>
      <w:r>
        <w:lastRenderedPageBreak/>
        <w:t>2023 (données 2022)</w:t>
      </w:r>
      <w:bookmarkEnd w:id="14"/>
    </w:p>
    <w:p w14:paraId="182899E6" w14:textId="77777777" w:rsidR="00CC1467" w:rsidRDefault="00CC1467" w:rsidP="00CC1467"/>
    <w:tbl>
      <w:tblPr>
        <w:tblW w:w="13220" w:type="dxa"/>
        <w:tblCellMar>
          <w:left w:w="70" w:type="dxa"/>
          <w:right w:w="70" w:type="dxa"/>
        </w:tblCellMar>
        <w:tblLook w:val="04A0" w:firstRow="1" w:lastRow="0" w:firstColumn="1" w:lastColumn="0" w:noHBand="0" w:noVBand="1"/>
      </w:tblPr>
      <w:tblGrid>
        <w:gridCol w:w="2200"/>
        <w:gridCol w:w="960"/>
        <w:gridCol w:w="960"/>
        <w:gridCol w:w="1100"/>
        <w:gridCol w:w="1180"/>
        <w:gridCol w:w="980"/>
        <w:gridCol w:w="1100"/>
        <w:gridCol w:w="1000"/>
        <w:gridCol w:w="960"/>
        <w:gridCol w:w="1021"/>
        <w:gridCol w:w="860"/>
        <w:gridCol w:w="1043"/>
      </w:tblGrid>
      <w:tr w:rsidR="002B08EC" w:rsidRPr="002B08EC" w14:paraId="589084C6" w14:textId="77777777" w:rsidTr="002B08EC">
        <w:trPr>
          <w:trHeight w:val="420"/>
        </w:trPr>
        <w:tc>
          <w:tcPr>
            <w:tcW w:w="22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DCEC11B"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Localisation origine</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0FD2F5C3"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2B2B0239"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w:t>
            </w:r>
          </w:p>
        </w:tc>
        <w:tc>
          <w:tcPr>
            <w:tcW w:w="1100" w:type="dxa"/>
            <w:tcBorders>
              <w:top w:val="single" w:sz="8" w:space="0" w:color="auto"/>
              <w:left w:val="nil"/>
              <w:bottom w:val="single" w:sz="4" w:space="0" w:color="auto"/>
              <w:right w:val="single" w:sz="4" w:space="0" w:color="auto"/>
            </w:tcBorders>
            <w:shd w:val="clear" w:color="000000" w:fill="E2EFDA"/>
            <w:noWrap/>
            <w:vAlign w:val="bottom"/>
            <w:hideMark/>
          </w:tcPr>
          <w:p w14:paraId="2C010A04"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prêt</w:t>
            </w:r>
          </w:p>
        </w:tc>
        <w:tc>
          <w:tcPr>
            <w:tcW w:w="1180" w:type="dxa"/>
            <w:tcBorders>
              <w:top w:val="single" w:sz="8" w:space="0" w:color="auto"/>
              <w:left w:val="nil"/>
              <w:bottom w:val="single" w:sz="4" w:space="0" w:color="auto"/>
              <w:right w:val="single" w:sz="4" w:space="0" w:color="auto"/>
            </w:tcBorders>
            <w:shd w:val="clear" w:color="auto" w:fill="auto"/>
            <w:noWrap/>
            <w:vAlign w:val="bottom"/>
            <w:hideMark/>
          </w:tcPr>
          <w:p w14:paraId="3EEA15F8"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 - 5 ans</w:t>
            </w:r>
          </w:p>
        </w:tc>
        <w:tc>
          <w:tcPr>
            <w:tcW w:w="980" w:type="dxa"/>
            <w:tcBorders>
              <w:top w:val="single" w:sz="8" w:space="0" w:color="auto"/>
              <w:left w:val="nil"/>
              <w:bottom w:val="single" w:sz="4" w:space="0" w:color="auto"/>
              <w:right w:val="single" w:sz="4" w:space="0" w:color="auto"/>
            </w:tcBorders>
            <w:shd w:val="clear" w:color="auto" w:fill="auto"/>
            <w:noWrap/>
            <w:vAlign w:val="bottom"/>
            <w:hideMark/>
          </w:tcPr>
          <w:p w14:paraId="35598EC1"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w:t>
            </w:r>
          </w:p>
        </w:tc>
        <w:tc>
          <w:tcPr>
            <w:tcW w:w="1100" w:type="dxa"/>
            <w:tcBorders>
              <w:top w:val="single" w:sz="8" w:space="0" w:color="auto"/>
              <w:left w:val="nil"/>
              <w:bottom w:val="single" w:sz="4" w:space="0" w:color="auto"/>
              <w:right w:val="single" w:sz="4" w:space="0" w:color="auto"/>
            </w:tcBorders>
            <w:shd w:val="clear" w:color="auto" w:fill="auto"/>
            <w:noWrap/>
            <w:vAlign w:val="bottom"/>
            <w:hideMark/>
          </w:tcPr>
          <w:p w14:paraId="47C65CC7"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 - 5 ans</w:t>
            </w:r>
          </w:p>
        </w:tc>
        <w:tc>
          <w:tcPr>
            <w:tcW w:w="1000" w:type="dxa"/>
            <w:tcBorders>
              <w:top w:val="single" w:sz="8" w:space="0" w:color="auto"/>
              <w:left w:val="nil"/>
              <w:bottom w:val="single" w:sz="4" w:space="0" w:color="auto"/>
              <w:right w:val="single" w:sz="4" w:space="0" w:color="auto"/>
            </w:tcBorders>
            <w:shd w:val="clear" w:color="000000" w:fill="E2EFDA"/>
            <w:noWrap/>
            <w:vAlign w:val="bottom"/>
            <w:hideMark/>
          </w:tcPr>
          <w:p w14:paraId="1FE20FE4"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 en prêt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3E887040"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2022</w:t>
            </w:r>
          </w:p>
        </w:tc>
        <w:tc>
          <w:tcPr>
            <w:tcW w:w="980" w:type="dxa"/>
            <w:tcBorders>
              <w:top w:val="single" w:sz="8" w:space="0" w:color="auto"/>
              <w:left w:val="nil"/>
              <w:bottom w:val="single" w:sz="4" w:space="0" w:color="auto"/>
              <w:right w:val="single" w:sz="4" w:space="0" w:color="auto"/>
            </w:tcBorders>
            <w:shd w:val="clear" w:color="auto" w:fill="auto"/>
            <w:noWrap/>
            <w:vAlign w:val="bottom"/>
            <w:hideMark/>
          </w:tcPr>
          <w:p w14:paraId="13471999"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annuelles</w:t>
            </w:r>
          </w:p>
        </w:tc>
        <w:tc>
          <w:tcPr>
            <w:tcW w:w="860" w:type="dxa"/>
            <w:tcBorders>
              <w:top w:val="single" w:sz="8" w:space="0" w:color="auto"/>
              <w:left w:val="nil"/>
              <w:bottom w:val="single" w:sz="4" w:space="0" w:color="auto"/>
              <w:right w:val="single" w:sz="4" w:space="0" w:color="auto"/>
            </w:tcBorders>
            <w:shd w:val="clear" w:color="000000" w:fill="E2EFDA"/>
            <w:noWrap/>
            <w:vAlign w:val="bottom"/>
            <w:hideMark/>
          </w:tcPr>
          <w:p w14:paraId="29ADCDF6"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réel</w:t>
            </w:r>
          </w:p>
        </w:tc>
        <w:tc>
          <w:tcPr>
            <w:tcW w:w="940" w:type="dxa"/>
            <w:tcBorders>
              <w:top w:val="single" w:sz="8" w:space="0" w:color="auto"/>
              <w:left w:val="nil"/>
              <w:bottom w:val="single" w:sz="4" w:space="0" w:color="auto"/>
              <w:right w:val="single" w:sz="8" w:space="0" w:color="auto"/>
            </w:tcBorders>
            <w:shd w:val="clear" w:color="000000" w:fill="E2EFDA"/>
            <w:noWrap/>
            <w:vAlign w:val="bottom"/>
            <w:hideMark/>
          </w:tcPr>
          <w:p w14:paraId="0BC325DF"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théorique</w:t>
            </w:r>
          </w:p>
        </w:tc>
      </w:tr>
      <w:tr w:rsidR="002B08EC" w:rsidRPr="002B08EC" w14:paraId="1085D5A8" w14:textId="77777777" w:rsidTr="002B08EC">
        <w:trPr>
          <w:trHeight w:val="300"/>
        </w:trPr>
        <w:tc>
          <w:tcPr>
            <w:tcW w:w="2200" w:type="dxa"/>
            <w:tcBorders>
              <w:top w:val="nil"/>
              <w:left w:val="single" w:sz="8" w:space="0" w:color="auto"/>
              <w:bottom w:val="single" w:sz="4" w:space="0" w:color="auto"/>
              <w:right w:val="single" w:sz="4" w:space="0" w:color="auto"/>
            </w:tcBorders>
            <w:shd w:val="clear" w:color="000000" w:fill="D9E1F2"/>
            <w:noWrap/>
            <w:vAlign w:val="bottom"/>
            <w:hideMark/>
          </w:tcPr>
          <w:p w14:paraId="3B42729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Mangas adultes</w:t>
            </w:r>
          </w:p>
        </w:tc>
        <w:tc>
          <w:tcPr>
            <w:tcW w:w="960" w:type="dxa"/>
            <w:tcBorders>
              <w:top w:val="nil"/>
              <w:left w:val="nil"/>
              <w:bottom w:val="single" w:sz="4" w:space="0" w:color="auto"/>
              <w:right w:val="single" w:sz="4" w:space="0" w:color="auto"/>
            </w:tcBorders>
            <w:shd w:val="clear" w:color="auto" w:fill="auto"/>
            <w:noWrap/>
            <w:vAlign w:val="bottom"/>
            <w:hideMark/>
          </w:tcPr>
          <w:p w14:paraId="7F3258A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1632</w:t>
            </w:r>
          </w:p>
        </w:tc>
        <w:tc>
          <w:tcPr>
            <w:tcW w:w="960" w:type="dxa"/>
            <w:tcBorders>
              <w:top w:val="nil"/>
              <w:left w:val="nil"/>
              <w:bottom w:val="single" w:sz="4" w:space="0" w:color="auto"/>
              <w:right w:val="single" w:sz="4" w:space="0" w:color="auto"/>
            </w:tcBorders>
            <w:shd w:val="clear" w:color="auto" w:fill="auto"/>
            <w:noWrap/>
            <w:vAlign w:val="bottom"/>
            <w:hideMark/>
          </w:tcPr>
          <w:p w14:paraId="497FE40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1155</w:t>
            </w:r>
          </w:p>
        </w:tc>
        <w:tc>
          <w:tcPr>
            <w:tcW w:w="1100" w:type="dxa"/>
            <w:tcBorders>
              <w:top w:val="nil"/>
              <w:left w:val="nil"/>
              <w:bottom w:val="single" w:sz="4" w:space="0" w:color="auto"/>
              <w:right w:val="single" w:sz="4" w:space="0" w:color="auto"/>
            </w:tcBorders>
            <w:shd w:val="clear" w:color="000000" w:fill="E2EFDA"/>
            <w:noWrap/>
            <w:vAlign w:val="bottom"/>
            <w:hideMark/>
          </w:tcPr>
          <w:p w14:paraId="4A5C710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70,8</w:t>
            </w:r>
          </w:p>
        </w:tc>
        <w:tc>
          <w:tcPr>
            <w:tcW w:w="1180" w:type="dxa"/>
            <w:tcBorders>
              <w:top w:val="nil"/>
              <w:left w:val="nil"/>
              <w:bottom w:val="single" w:sz="4" w:space="0" w:color="auto"/>
              <w:right w:val="single" w:sz="4" w:space="0" w:color="auto"/>
            </w:tcBorders>
            <w:shd w:val="clear" w:color="auto" w:fill="auto"/>
            <w:noWrap/>
            <w:vAlign w:val="bottom"/>
            <w:hideMark/>
          </w:tcPr>
          <w:p w14:paraId="576A17F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325</w:t>
            </w:r>
          </w:p>
        </w:tc>
        <w:tc>
          <w:tcPr>
            <w:tcW w:w="980" w:type="dxa"/>
            <w:tcBorders>
              <w:top w:val="nil"/>
              <w:left w:val="nil"/>
              <w:bottom w:val="single" w:sz="4" w:space="0" w:color="auto"/>
              <w:right w:val="single" w:sz="4" w:space="0" w:color="auto"/>
            </w:tcBorders>
            <w:shd w:val="clear" w:color="auto" w:fill="auto"/>
            <w:noWrap/>
            <w:vAlign w:val="bottom"/>
            <w:hideMark/>
          </w:tcPr>
          <w:p w14:paraId="1C26AF4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19,9</w:t>
            </w:r>
          </w:p>
        </w:tc>
        <w:tc>
          <w:tcPr>
            <w:tcW w:w="1100" w:type="dxa"/>
            <w:tcBorders>
              <w:top w:val="nil"/>
              <w:left w:val="nil"/>
              <w:bottom w:val="single" w:sz="4" w:space="0" w:color="auto"/>
              <w:right w:val="single" w:sz="4" w:space="0" w:color="auto"/>
            </w:tcBorders>
            <w:shd w:val="clear" w:color="auto" w:fill="auto"/>
            <w:noWrap/>
            <w:vAlign w:val="bottom"/>
            <w:hideMark/>
          </w:tcPr>
          <w:p w14:paraId="131E3DD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253</w:t>
            </w:r>
          </w:p>
        </w:tc>
        <w:tc>
          <w:tcPr>
            <w:tcW w:w="1000" w:type="dxa"/>
            <w:tcBorders>
              <w:top w:val="nil"/>
              <w:left w:val="nil"/>
              <w:bottom w:val="single" w:sz="4" w:space="0" w:color="auto"/>
              <w:right w:val="single" w:sz="4" w:space="0" w:color="auto"/>
            </w:tcBorders>
            <w:shd w:val="clear" w:color="000000" w:fill="E2EFDA"/>
            <w:noWrap/>
            <w:vAlign w:val="bottom"/>
            <w:hideMark/>
          </w:tcPr>
          <w:p w14:paraId="0A37F45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77,8</w:t>
            </w:r>
          </w:p>
        </w:tc>
        <w:tc>
          <w:tcPr>
            <w:tcW w:w="960" w:type="dxa"/>
            <w:tcBorders>
              <w:top w:val="nil"/>
              <w:left w:val="nil"/>
              <w:bottom w:val="single" w:sz="4" w:space="0" w:color="auto"/>
              <w:right w:val="single" w:sz="4" w:space="0" w:color="auto"/>
            </w:tcBorders>
            <w:shd w:val="clear" w:color="auto" w:fill="auto"/>
            <w:noWrap/>
            <w:vAlign w:val="bottom"/>
            <w:hideMark/>
          </w:tcPr>
          <w:p w14:paraId="1FA4A7A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51</w:t>
            </w:r>
          </w:p>
        </w:tc>
        <w:tc>
          <w:tcPr>
            <w:tcW w:w="980" w:type="dxa"/>
            <w:tcBorders>
              <w:top w:val="nil"/>
              <w:left w:val="nil"/>
              <w:bottom w:val="single" w:sz="4" w:space="0" w:color="auto"/>
              <w:right w:val="single" w:sz="4" w:space="0" w:color="auto"/>
            </w:tcBorders>
            <w:shd w:val="clear" w:color="auto" w:fill="auto"/>
            <w:noWrap/>
            <w:vAlign w:val="bottom"/>
            <w:hideMark/>
          </w:tcPr>
          <w:p w14:paraId="0ABFD46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40</w:t>
            </w:r>
          </w:p>
        </w:tc>
        <w:tc>
          <w:tcPr>
            <w:tcW w:w="860" w:type="dxa"/>
            <w:tcBorders>
              <w:top w:val="nil"/>
              <w:left w:val="nil"/>
              <w:bottom w:val="single" w:sz="4" w:space="0" w:color="auto"/>
              <w:right w:val="single" w:sz="4" w:space="0" w:color="auto"/>
            </w:tcBorders>
            <w:shd w:val="clear" w:color="000000" w:fill="E2EFDA"/>
            <w:noWrap/>
            <w:vAlign w:val="bottom"/>
            <w:hideMark/>
          </w:tcPr>
          <w:p w14:paraId="7C4387F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9,2</w:t>
            </w:r>
          </w:p>
        </w:tc>
        <w:tc>
          <w:tcPr>
            <w:tcW w:w="940" w:type="dxa"/>
            <w:tcBorders>
              <w:top w:val="nil"/>
              <w:left w:val="nil"/>
              <w:bottom w:val="single" w:sz="4" w:space="0" w:color="auto"/>
              <w:right w:val="single" w:sz="8" w:space="0" w:color="auto"/>
            </w:tcBorders>
            <w:shd w:val="clear" w:color="000000" w:fill="E2EFDA"/>
            <w:noWrap/>
            <w:vAlign w:val="bottom"/>
            <w:hideMark/>
          </w:tcPr>
          <w:p w14:paraId="45C4232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20,4</w:t>
            </w:r>
          </w:p>
        </w:tc>
      </w:tr>
      <w:tr w:rsidR="002B08EC" w:rsidRPr="002B08EC" w14:paraId="25FEC304" w14:textId="77777777" w:rsidTr="002B08EC">
        <w:trPr>
          <w:trHeight w:val="300"/>
        </w:trPr>
        <w:tc>
          <w:tcPr>
            <w:tcW w:w="2200" w:type="dxa"/>
            <w:tcBorders>
              <w:top w:val="nil"/>
              <w:left w:val="single" w:sz="8" w:space="0" w:color="auto"/>
              <w:bottom w:val="single" w:sz="4" w:space="0" w:color="auto"/>
              <w:right w:val="single" w:sz="4" w:space="0" w:color="auto"/>
            </w:tcBorders>
            <w:shd w:val="clear" w:color="auto" w:fill="auto"/>
            <w:noWrap/>
            <w:vAlign w:val="bottom"/>
            <w:hideMark/>
          </w:tcPr>
          <w:p w14:paraId="796247DF"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 Adultes</w:t>
            </w:r>
          </w:p>
        </w:tc>
        <w:tc>
          <w:tcPr>
            <w:tcW w:w="960" w:type="dxa"/>
            <w:tcBorders>
              <w:top w:val="nil"/>
              <w:left w:val="nil"/>
              <w:bottom w:val="single" w:sz="4" w:space="0" w:color="auto"/>
              <w:right w:val="single" w:sz="4" w:space="0" w:color="auto"/>
            </w:tcBorders>
            <w:shd w:val="clear" w:color="auto" w:fill="auto"/>
            <w:noWrap/>
            <w:vAlign w:val="bottom"/>
            <w:hideMark/>
          </w:tcPr>
          <w:p w14:paraId="4A6C3EE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74257</w:t>
            </w:r>
          </w:p>
        </w:tc>
        <w:tc>
          <w:tcPr>
            <w:tcW w:w="960" w:type="dxa"/>
            <w:tcBorders>
              <w:top w:val="nil"/>
              <w:left w:val="nil"/>
              <w:bottom w:val="single" w:sz="4" w:space="0" w:color="auto"/>
              <w:right w:val="single" w:sz="4" w:space="0" w:color="auto"/>
            </w:tcBorders>
            <w:shd w:val="clear" w:color="auto" w:fill="auto"/>
            <w:noWrap/>
            <w:vAlign w:val="bottom"/>
            <w:hideMark/>
          </w:tcPr>
          <w:p w14:paraId="35B61EB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54931</w:t>
            </w:r>
          </w:p>
        </w:tc>
        <w:tc>
          <w:tcPr>
            <w:tcW w:w="1100" w:type="dxa"/>
            <w:tcBorders>
              <w:top w:val="nil"/>
              <w:left w:val="nil"/>
              <w:bottom w:val="single" w:sz="4" w:space="0" w:color="auto"/>
              <w:right w:val="single" w:sz="4" w:space="0" w:color="auto"/>
            </w:tcBorders>
            <w:shd w:val="clear" w:color="000000" w:fill="E2EFDA"/>
            <w:noWrap/>
            <w:vAlign w:val="bottom"/>
            <w:hideMark/>
          </w:tcPr>
          <w:p w14:paraId="26C5943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74,0</w:t>
            </w:r>
          </w:p>
        </w:tc>
        <w:tc>
          <w:tcPr>
            <w:tcW w:w="1180" w:type="dxa"/>
            <w:tcBorders>
              <w:top w:val="nil"/>
              <w:left w:val="nil"/>
              <w:bottom w:val="single" w:sz="4" w:space="0" w:color="auto"/>
              <w:right w:val="single" w:sz="4" w:space="0" w:color="auto"/>
            </w:tcBorders>
            <w:shd w:val="clear" w:color="auto" w:fill="auto"/>
            <w:noWrap/>
            <w:vAlign w:val="bottom"/>
            <w:hideMark/>
          </w:tcPr>
          <w:p w14:paraId="04D5041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26771</w:t>
            </w:r>
          </w:p>
        </w:tc>
        <w:tc>
          <w:tcPr>
            <w:tcW w:w="980" w:type="dxa"/>
            <w:tcBorders>
              <w:top w:val="nil"/>
              <w:left w:val="nil"/>
              <w:bottom w:val="single" w:sz="4" w:space="0" w:color="auto"/>
              <w:right w:val="single" w:sz="4" w:space="0" w:color="auto"/>
            </w:tcBorders>
            <w:shd w:val="clear" w:color="auto" w:fill="auto"/>
            <w:noWrap/>
            <w:vAlign w:val="bottom"/>
            <w:hideMark/>
          </w:tcPr>
          <w:p w14:paraId="7B0A999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36,1</w:t>
            </w:r>
          </w:p>
        </w:tc>
        <w:tc>
          <w:tcPr>
            <w:tcW w:w="1100" w:type="dxa"/>
            <w:tcBorders>
              <w:top w:val="nil"/>
              <w:left w:val="nil"/>
              <w:bottom w:val="single" w:sz="4" w:space="0" w:color="auto"/>
              <w:right w:val="single" w:sz="4" w:space="0" w:color="auto"/>
            </w:tcBorders>
            <w:shd w:val="clear" w:color="auto" w:fill="auto"/>
            <w:noWrap/>
            <w:vAlign w:val="bottom"/>
            <w:hideMark/>
          </w:tcPr>
          <w:p w14:paraId="60B3B27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21663</w:t>
            </w:r>
          </w:p>
        </w:tc>
        <w:tc>
          <w:tcPr>
            <w:tcW w:w="1000" w:type="dxa"/>
            <w:tcBorders>
              <w:top w:val="nil"/>
              <w:left w:val="nil"/>
              <w:bottom w:val="single" w:sz="4" w:space="0" w:color="auto"/>
              <w:right w:val="single" w:sz="4" w:space="0" w:color="auto"/>
            </w:tcBorders>
            <w:shd w:val="clear" w:color="000000" w:fill="E2EFDA"/>
            <w:noWrap/>
            <w:vAlign w:val="bottom"/>
            <w:hideMark/>
          </w:tcPr>
          <w:p w14:paraId="68D1588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80,9</w:t>
            </w:r>
          </w:p>
        </w:tc>
        <w:tc>
          <w:tcPr>
            <w:tcW w:w="960" w:type="dxa"/>
            <w:tcBorders>
              <w:top w:val="nil"/>
              <w:left w:val="nil"/>
              <w:bottom w:val="single" w:sz="4" w:space="0" w:color="auto"/>
              <w:right w:val="single" w:sz="4" w:space="0" w:color="auto"/>
            </w:tcBorders>
            <w:shd w:val="clear" w:color="auto" w:fill="auto"/>
            <w:noWrap/>
            <w:vAlign w:val="bottom"/>
            <w:hideMark/>
          </w:tcPr>
          <w:p w14:paraId="423D940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4640</w:t>
            </w:r>
          </w:p>
        </w:tc>
        <w:tc>
          <w:tcPr>
            <w:tcW w:w="980" w:type="dxa"/>
            <w:tcBorders>
              <w:top w:val="nil"/>
              <w:left w:val="nil"/>
              <w:bottom w:val="single" w:sz="4" w:space="0" w:color="auto"/>
              <w:right w:val="single" w:sz="4" w:space="0" w:color="auto"/>
            </w:tcBorders>
            <w:shd w:val="clear" w:color="auto" w:fill="auto"/>
            <w:noWrap/>
            <w:vAlign w:val="bottom"/>
            <w:hideMark/>
          </w:tcPr>
          <w:p w14:paraId="4F647C6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4609</w:t>
            </w:r>
          </w:p>
        </w:tc>
        <w:tc>
          <w:tcPr>
            <w:tcW w:w="860" w:type="dxa"/>
            <w:tcBorders>
              <w:top w:val="nil"/>
              <w:left w:val="nil"/>
              <w:bottom w:val="single" w:sz="4" w:space="0" w:color="auto"/>
              <w:right w:val="single" w:sz="4" w:space="0" w:color="auto"/>
            </w:tcBorders>
            <w:shd w:val="clear" w:color="000000" w:fill="E2EFDA"/>
            <w:noWrap/>
            <w:vAlign w:val="bottom"/>
            <w:hideMark/>
          </w:tcPr>
          <w:p w14:paraId="5D0452A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6,7</w:t>
            </w:r>
          </w:p>
        </w:tc>
        <w:tc>
          <w:tcPr>
            <w:tcW w:w="940" w:type="dxa"/>
            <w:tcBorders>
              <w:top w:val="nil"/>
              <w:left w:val="nil"/>
              <w:bottom w:val="single" w:sz="4" w:space="0" w:color="auto"/>
              <w:right w:val="single" w:sz="8" w:space="0" w:color="auto"/>
            </w:tcBorders>
            <w:shd w:val="clear" w:color="000000" w:fill="E2EFDA"/>
            <w:noWrap/>
            <w:vAlign w:val="bottom"/>
            <w:hideMark/>
          </w:tcPr>
          <w:p w14:paraId="09E4B4F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8,1</w:t>
            </w:r>
          </w:p>
        </w:tc>
      </w:tr>
      <w:tr w:rsidR="002B08EC" w:rsidRPr="002B08EC" w14:paraId="3E1DD45E" w14:textId="77777777" w:rsidTr="002B08EC">
        <w:trPr>
          <w:trHeight w:val="300"/>
        </w:trPr>
        <w:tc>
          <w:tcPr>
            <w:tcW w:w="2200" w:type="dxa"/>
            <w:tcBorders>
              <w:top w:val="nil"/>
              <w:left w:val="single" w:sz="8" w:space="0" w:color="auto"/>
              <w:bottom w:val="single" w:sz="4" w:space="0" w:color="auto"/>
              <w:right w:val="single" w:sz="4" w:space="0" w:color="auto"/>
            </w:tcBorders>
            <w:shd w:val="clear" w:color="auto" w:fill="auto"/>
            <w:noWrap/>
            <w:vAlign w:val="bottom"/>
            <w:hideMark/>
          </w:tcPr>
          <w:p w14:paraId="398C4A25"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w:t>
            </w:r>
          </w:p>
        </w:tc>
        <w:tc>
          <w:tcPr>
            <w:tcW w:w="960" w:type="dxa"/>
            <w:tcBorders>
              <w:top w:val="nil"/>
              <w:left w:val="nil"/>
              <w:bottom w:val="single" w:sz="4" w:space="0" w:color="auto"/>
              <w:right w:val="single" w:sz="4" w:space="0" w:color="auto"/>
            </w:tcBorders>
            <w:shd w:val="clear" w:color="auto" w:fill="auto"/>
            <w:noWrap/>
            <w:vAlign w:val="bottom"/>
            <w:hideMark/>
          </w:tcPr>
          <w:p w14:paraId="5605312D"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187835</w:t>
            </w:r>
          </w:p>
        </w:tc>
        <w:tc>
          <w:tcPr>
            <w:tcW w:w="960" w:type="dxa"/>
            <w:tcBorders>
              <w:top w:val="nil"/>
              <w:left w:val="nil"/>
              <w:bottom w:val="single" w:sz="4" w:space="0" w:color="auto"/>
              <w:right w:val="single" w:sz="4" w:space="0" w:color="auto"/>
            </w:tcBorders>
            <w:shd w:val="clear" w:color="auto" w:fill="auto"/>
            <w:noWrap/>
            <w:vAlign w:val="bottom"/>
            <w:hideMark/>
          </w:tcPr>
          <w:p w14:paraId="203C6CF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139193</w:t>
            </w:r>
          </w:p>
        </w:tc>
        <w:tc>
          <w:tcPr>
            <w:tcW w:w="1100" w:type="dxa"/>
            <w:tcBorders>
              <w:top w:val="nil"/>
              <w:left w:val="nil"/>
              <w:bottom w:val="single" w:sz="4" w:space="0" w:color="auto"/>
              <w:right w:val="single" w:sz="4" w:space="0" w:color="auto"/>
            </w:tcBorders>
            <w:shd w:val="clear" w:color="000000" w:fill="E2EFDA"/>
            <w:noWrap/>
            <w:vAlign w:val="bottom"/>
            <w:hideMark/>
          </w:tcPr>
          <w:p w14:paraId="492DA6A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74,1</w:t>
            </w:r>
          </w:p>
        </w:tc>
        <w:tc>
          <w:tcPr>
            <w:tcW w:w="1180" w:type="dxa"/>
            <w:tcBorders>
              <w:top w:val="nil"/>
              <w:left w:val="nil"/>
              <w:bottom w:val="single" w:sz="4" w:space="0" w:color="auto"/>
              <w:right w:val="single" w:sz="4" w:space="0" w:color="auto"/>
            </w:tcBorders>
            <w:shd w:val="clear" w:color="auto" w:fill="auto"/>
            <w:noWrap/>
            <w:vAlign w:val="bottom"/>
            <w:hideMark/>
          </w:tcPr>
          <w:p w14:paraId="775F743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64278</w:t>
            </w:r>
          </w:p>
        </w:tc>
        <w:tc>
          <w:tcPr>
            <w:tcW w:w="980" w:type="dxa"/>
            <w:tcBorders>
              <w:top w:val="nil"/>
              <w:left w:val="nil"/>
              <w:bottom w:val="single" w:sz="4" w:space="0" w:color="auto"/>
              <w:right w:val="single" w:sz="4" w:space="0" w:color="auto"/>
            </w:tcBorders>
            <w:shd w:val="clear" w:color="auto" w:fill="auto"/>
            <w:noWrap/>
            <w:vAlign w:val="bottom"/>
            <w:hideMark/>
          </w:tcPr>
          <w:p w14:paraId="23F94AA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34,2</w:t>
            </w:r>
          </w:p>
        </w:tc>
        <w:tc>
          <w:tcPr>
            <w:tcW w:w="1100" w:type="dxa"/>
            <w:tcBorders>
              <w:top w:val="nil"/>
              <w:left w:val="nil"/>
              <w:bottom w:val="single" w:sz="4" w:space="0" w:color="auto"/>
              <w:right w:val="single" w:sz="4" w:space="0" w:color="auto"/>
            </w:tcBorders>
            <w:shd w:val="clear" w:color="auto" w:fill="auto"/>
            <w:noWrap/>
            <w:vAlign w:val="bottom"/>
            <w:hideMark/>
          </w:tcPr>
          <w:p w14:paraId="2DB0B94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52681</w:t>
            </w:r>
          </w:p>
        </w:tc>
        <w:tc>
          <w:tcPr>
            <w:tcW w:w="1000" w:type="dxa"/>
            <w:tcBorders>
              <w:top w:val="nil"/>
              <w:left w:val="nil"/>
              <w:bottom w:val="single" w:sz="4" w:space="0" w:color="auto"/>
              <w:right w:val="single" w:sz="4" w:space="0" w:color="auto"/>
            </w:tcBorders>
            <w:shd w:val="clear" w:color="000000" w:fill="E2EFDA"/>
            <w:noWrap/>
            <w:vAlign w:val="bottom"/>
            <w:hideMark/>
          </w:tcPr>
          <w:p w14:paraId="6FC010B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82,0</w:t>
            </w:r>
          </w:p>
        </w:tc>
        <w:tc>
          <w:tcPr>
            <w:tcW w:w="960" w:type="dxa"/>
            <w:tcBorders>
              <w:top w:val="nil"/>
              <w:left w:val="nil"/>
              <w:bottom w:val="single" w:sz="4" w:space="0" w:color="auto"/>
              <w:right w:val="single" w:sz="4" w:space="0" w:color="auto"/>
            </w:tcBorders>
            <w:shd w:val="clear" w:color="auto" w:fill="auto"/>
            <w:noWrap/>
            <w:vAlign w:val="bottom"/>
            <w:hideMark/>
          </w:tcPr>
          <w:p w14:paraId="364DF9F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12798</w:t>
            </w:r>
          </w:p>
        </w:tc>
        <w:tc>
          <w:tcPr>
            <w:tcW w:w="980" w:type="dxa"/>
            <w:tcBorders>
              <w:top w:val="nil"/>
              <w:left w:val="nil"/>
              <w:bottom w:val="single" w:sz="4" w:space="0" w:color="auto"/>
              <w:right w:val="single" w:sz="4" w:space="0" w:color="auto"/>
            </w:tcBorders>
            <w:shd w:val="clear" w:color="auto" w:fill="auto"/>
            <w:noWrap/>
            <w:vAlign w:val="bottom"/>
            <w:hideMark/>
          </w:tcPr>
          <w:p w14:paraId="687C8A6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12323</w:t>
            </w:r>
          </w:p>
        </w:tc>
        <w:tc>
          <w:tcPr>
            <w:tcW w:w="860" w:type="dxa"/>
            <w:tcBorders>
              <w:top w:val="nil"/>
              <w:left w:val="nil"/>
              <w:bottom w:val="single" w:sz="4" w:space="0" w:color="auto"/>
              <w:right w:val="single" w:sz="4" w:space="0" w:color="auto"/>
            </w:tcBorders>
            <w:shd w:val="clear" w:color="000000" w:fill="E2EFDA"/>
            <w:noWrap/>
            <w:vAlign w:val="bottom"/>
            <w:hideMark/>
          </w:tcPr>
          <w:p w14:paraId="0CD7227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w:t>
            </w:r>
          </w:p>
        </w:tc>
        <w:tc>
          <w:tcPr>
            <w:tcW w:w="940" w:type="dxa"/>
            <w:tcBorders>
              <w:top w:val="nil"/>
              <w:left w:val="nil"/>
              <w:bottom w:val="single" w:sz="4" w:space="0" w:color="auto"/>
              <w:right w:val="single" w:sz="8" w:space="0" w:color="auto"/>
            </w:tcBorders>
            <w:shd w:val="clear" w:color="000000" w:fill="E2EFDA"/>
            <w:noWrap/>
            <w:vAlign w:val="bottom"/>
            <w:hideMark/>
          </w:tcPr>
          <w:p w14:paraId="3451B87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7,6</w:t>
            </w:r>
          </w:p>
        </w:tc>
      </w:tr>
      <w:tr w:rsidR="002B08EC" w:rsidRPr="002B08EC" w14:paraId="02909336" w14:textId="77777777" w:rsidTr="002B08EC">
        <w:trPr>
          <w:trHeight w:val="315"/>
        </w:trPr>
        <w:tc>
          <w:tcPr>
            <w:tcW w:w="2200" w:type="dxa"/>
            <w:tcBorders>
              <w:top w:val="nil"/>
              <w:left w:val="single" w:sz="8" w:space="0" w:color="auto"/>
              <w:bottom w:val="single" w:sz="8" w:space="0" w:color="auto"/>
              <w:right w:val="single" w:sz="4" w:space="0" w:color="auto"/>
            </w:tcBorders>
            <w:shd w:val="clear" w:color="auto" w:fill="auto"/>
            <w:noWrap/>
            <w:vAlign w:val="bottom"/>
            <w:hideMark/>
          </w:tcPr>
          <w:p w14:paraId="1968E3A8"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w:t>
            </w:r>
          </w:p>
        </w:tc>
        <w:tc>
          <w:tcPr>
            <w:tcW w:w="960" w:type="dxa"/>
            <w:tcBorders>
              <w:top w:val="nil"/>
              <w:left w:val="nil"/>
              <w:bottom w:val="single" w:sz="8" w:space="0" w:color="auto"/>
              <w:right w:val="single" w:sz="4" w:space="0" w:color="auto"/>
            </w:tcBorders>
            <w:shd w:val="clear" w:color="auto" w:fill="auto"/>
            <w:noWrap/>
            <w:vAlign w:val="bottom"/>
            <w:hideMark/>
          </w:tcPr>
          <w:p w14:paraId="67F25EC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208253</w:t>
            </w:r>
          </w:p>
        </w:tc>
        <w:tc>
          <w:tcPr>
            <w:tcW w:w="960" w:type="dxa"/>
            <w:tcBorders>
              <w:top w:val="nil"/>
              <w:left w:val="nil"/>
              <w:bottom w:val="single" w:sz="8" w:space="0" w:color="auto"/>
              <w:right w:val="single" w:sz="4" w:space="0" w:color="auto"/>
            </w:tcBorders>
            <w:shd w:val="clear" w:color="auto" w:fill="auto"/>
            <w:noWrap/>
            <w:vAlign w:val="bottom"/>
            <w:hideMark/>
          </w:tcPr>
          <w:p w14:paraId="582ABB5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153006</w:t>
            </w:r>
          </w:p>
        </w:tc>
        <w:tc>
          <w:tcPr>
            <w:tcW w:w="1100" w:type="dxa"/>
            <w:tcBorders>
              <w:top w:val="nil"/>
              <w:left w:val="nil"/>
              <w:bottom w:val="single" w:sz="8" w:space="0" w:color="auto"/>
              <w:right w:val="single" w:sz="4" w:space="0" w:color="auto"/>
            </w:tcBorders>
            <w:shd w:val="clear" w:color="000000" w:fill="E2EFDA"/>
            <w:noWrap/>
            <w:vAlign w:val="bottom"/>
            <w:hideMark/>
          </w:tcPr>
          <w:p w14:paraId="7A625B5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73,5</w:t>
            </w:r>
          </w:p>
        </w:tc>
        <w:tc>
          <w:tcPr>
            <w:tcW w:w="1180" w:type="dxa"/>
            <w:tcBorders>
              <w:top w:val="nil"/>
              <w:left w:val="nil"/>
              <w:bottom w:val="single" w:sz="8" w:space="0" w:color="auto"/>
              <w:right w:val="single" w:sz="4" w:space="0" w:color="auto"/>
            </w:tcBorders>
            <w:shd w:val="clear" w:color="auto" w:fill="auto"/>
            <w:noWrap/>
            <w:vAlign w:val="bottom"/>
            <w:hideMark/>
          </w:tcPr>
          <w:p w14:paraId="2A56E4C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70525</w:t>
            </w:r>
          </w:p>
        </w:tc>
        <w:tc>
          <w:tcPr>
            <w:tcW w:w="980" w:type="dxa"/>
            <w:tcBorders>
              <w:top w:val="nil"/>
              <w:left w:val="nil"/>
              <w:bottom w:val="single" w:sz="8" w:space="0" w:color="auto"/>
              <w:right w:val="single" w:sz="4" w:space="0" w:color="auto"/>
            </w:tcBorders>
            <w:shd w:val="clear" w:color="auto" w:fill="auto"/>
            <w:noWrap/>
            <w:vAlign w:val="bottom"/>
            <w:hideMark/>
          </w:tcPr>
          <w:p w14:paraId="6294A8B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33,9</w:t>
            </w:r>
          </w:p>
        </w:tc>
        <w:tc>
          <w:tcPr>
            <w:tcW w:w="1100" w:type="dxa"/>
            <w:tcBorders>
              <w:top w:val="nil"/>
              <w:left w:val="nil"/>
              <w:bottom w:val="single" w:sz="8" w:space="0" w:color="auto"/>
              <w:right w:val="single" w:sz="4" w:space="0" w:color="auto"/>
            </w:tcBorders>
            <w:shd w:val="clear" w:color="auto" w:fill="auto"/>
            <w:noWrap/>
            <w:vAlign w:val="bottom"/>
            <w:hideMark/>
          </w:tcPr>
          <w:p w14:paraId="7C18AA2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57259</w:t>
            </w:r>
          </w:p>
        </w:tc>
        <w:tc>
          <w:tcPr>
            <w:tcW w:w="1000" w:type="dxa"/>
            <w:tcBorders>
              <w:top w:val="nil"/>
              <w:left w:val="nil"/>
              <w:bottom w:val="single" w:sz="8" w:space="0" w:color="auto"/>
              <w:right w:val="single" w:sz="4" w:space="0" w:color="auto"/>
            </w:tcBorders>
            <w:shd w:val="clear" w:color="000000" w:fill="E2EFDA"/>
            <w:noWrap/>
            <w:vAlign w:val="bottom"/>
            <w:hideMark/>
          </w:tcPr>
          <w:p w14:paraId="59446CD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81,2</w:t>
            </w:r>
          </w:p>
        </w:tc>
        <w:tc>
          <w:tcPr>
            <w:tcW w:w="960" w:type="dxa"/>
            <w:tcBorders>
              <w:top w:val="nil"/>
              <w:left w:val="nil"/>
              <w:bottom w:val="single" w:sz="8" w:space="0" w:color="auto"/>
              <w:right w:val="single" w:sz="4" w:space="0" w:color="auto"/>
            </w:tcBorders>
            <w:shd w:val="clear" w:color="auto" w:fill="auto"/>
            <w:noWrap/>
            <w:vAlign w:val="bottom"/>
            <w:hideMark/>
          </w:tcPr>
          <w:p w14:paraId="310F4EE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13840</w:t>
            </w:r>
          </w:p>
        </w:tc>
        <w:tc>
          <w:tcPr>
            <w:tcW w:w="980" w:type="dxa"/>
            <w:tcBorders>
              <w:top w:val="nil"/>
              <w:left w:val="nil"/>
              <w:bottom w:val="single" w:sz="8" w:space="0" w:color="auto"/>
              <w:right w:val="single" w:sz="4" w:space="0" w:color="auto"/>
            </w:tcBorders>
            <w:shd w:val="clear" w:color="auto" w:fill="auto"/>
            <w:noWrap/>
            <w:vAlign w:val="bottom"/>
            <w:hideMark/>
          </w:tcPr>
          <w:p w14:paraId="335246D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13471</w:t>
            </w:r>
          </w:p>
        </w:tc>
        <w:tc>
          <w:tcPr>
            <w:tcW w:w="860" w:type="dxa"/>
            <w:tcBorders>
              <w:top w:val="nil"/>
              <w:left w:val="nil"/>
              <w:bottom w:val="single" w:sz="8" w:space="0" w:color="auto"/>
              <w:right w:val="single" w:sz="4" w:space="0" w:color="auto"/>
            </w:tcBorders>
            <w:shd w:val="clear" w:color="000000" w:fill="E2EFDA"/>
            <w:noWrap/>
            <w:vAlign w:val="bottom"/>
            <w:hideMark/>
          </w:tcPr>
          <w:p w14:paraId="7673661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940" w:type="dxa"/>
            <w:tcBorders>
              <w:top w:val="nil"/>
              <w:left w:val="nil"/>
              <w:bottom w:val="single" w:sz="8" w:space="0" w:color="auto"/>
              <w:right w:val="single" w:sz="8" w:space="0" w:color="auto"/>
            </w:tcBorders>
            <w:shd w:val="clear" w:color="000000" w:fill="E2EFDA"/>
            <w:noWrap/>
            <w:vAlign w:val="bottom"/>
            <w:hideMark/>
          </w:tcPr>
          <w:p w14:paraId="441F5F1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7,7</w:t>
            </w:r>
          </w:p>
        </w:tc>
      </w:tr>
    </w:tbl>
    <w:p w14:paraId="6E426CD0" w14:textId="77777777" w:rsidR="002B08EC" w:rsidRDefault="002B08EC" w:rsidP="00CC1467"/>
    <w:tbl>
      <w:tblPr>
        <w:tblW w:w="13364" w:type="dxa"/>
        <w:tblCellMar>
          <w:left w:w="70" w:type="dxa"/>
          <w:right w:w="70" w:type="dxa"/>
        </w:tblCellMar>
        <w:tblLook w:val="04A0" w:firstRow="1" w:lastRow="0" w:firstColumn="1" w:lastColumn="0" w:noHBand="0" w:noVBand="1"/>
      </w:tblPr>
      <w:tblGrid>
        <w:gridCol w:w="2200"/>
        <w:gridCol w:w="960"/>
        <w:gridCol w:w="960"/>
        <w:gridCol w:w="1100"/>
        <w:gridCol w:w="1180"/>
        <w:gridCol w:w="980"/>
        <w:gridCol w:w="1100"/>
        <w:gridCol w:w="1000"/>
        <w:gridCol w:w="960"/>
        <w:gridCol w:w="1021"/>
        <w:gridCol w:w="860"/>
        <w:gridCol w:w="1043"/>
      </w:tblGrid>
      <w:tr w:rsidR="002B08EC" w:rsidRPr="002B08EC" w14:paraId="11B44202" w14:textId="77777777" w:rsidTr="002B08EC">
        <w:trPr>
          <w:trHeight w:val="300"/>
        </w:trPr>
        <w:tc>
          <w:tcPr>
            <w:tcW w:w="22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F54A462"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Localisation origine</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2D3308C3"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19E3ED6B"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w:t>
            </w:r>
          </w:p>
        </w:tc>
        <w:tc>
          <w:tcPr>
            <w:tcW w:w="1100" w:type="dxa"/>
            <w:tcBorders>
              <w:top w:val="single" w:sz="8" w:space="0" w:color="auto"/>
              <w:left w:val="nil"/>
              <w:bottom w:val="single" w:sz="4" w:space="0" w:color="auto"/>
              <w:right w:val="single" w:sz="4" w:space="0" w:color="auto"/>
            </w:tcBorders>
            <w:shd w:val="clear" w:color="000000" w:fill="E2EFDA"/>
            <w:noWrap/>
            <w:vAlign w:val="bottom"/>
            <w:hideMark/>
          </w:tcPr>
          <w:p w14:paraId="5817EDC6"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prêt</w:t>
            </w:r>
          </w:p>
        </w:tc>
        <w:tc>
          <w:tcPr>
            <w:tcW w:w="1180" w:type="dxa"/>
            <w:tcBorders>
              <w:top w:val="single" w:sz="8" w:space="0" w:color="auto"/>
              <w:left w:val="nil"/>
              <w:bottom w:val="single" w:sz="4" w:space="0" w:color="auto"/>
              <w:right w:val="single" w:sz="4" w:space="0" w:color="auto"/>
            </w:tcBorders>
            <w:shd w:val="clear" w:color="auto" w:fill="auto"/>
            <w:noWrap/>
            <w:vAlign w:val="bottom"/>
            <w:hideMark/>
          </w:tcPr>
          <w:p w14:paraId="29099ED8"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docs - 5 ans</w:t>
            </w:r>
          </w:p>
        </w:tc>
        <w:tc>
          <w:tcPr>
            <w:tcW w:w="980" w:type="dxa"/>
            <w:tcBorders>
              <w:top w:val="single" w:sz="8" w:space="0" w:color="auto"/>
              <w:left w:val="nil"/>
              <w:bottom w:val="single" w:sz="4" w:space="0" w:color="auto"/>
              <w:right w:val="single" w:sz="4" w:space="0" w:color="auto"/>
            </w:tcBorders>
            <w:shd w:val="clear" w:color="auto" w:fill="auto"/>
            <w:noWrap/>
            <w:vAlign w:val="bottom"/>
            <w:hideMark/>
          </w:tcPr>
          <w:p w14:paraId="711F9D1B"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w:t>
            </w:r>
          </w:p>
        </w:tc>
        <w:tc>
          <w:tcPr>
            <w:tcW w:w="1100" w:type="dxa"/>
            <w:tcBorders>
              <w:top w:val="single" w:sz="8" w:space="0" w:color="auto"/>
              <w:left w:val="nil"/>
              <w:bottom w:val="single" w:sz="4" w:space="0" w:color="auto"/>
              <w:right w:val="single" w:sz="4" w:space="0" w:color="auto"/>
            </w:tcBorders>
            <w:shd w:val="clear" w:color="auto" w:fill="auto"/>
            <w:noWrap/>
            <w:vAlign w:val="bottom"/>
            <w:hideMark/>
          </w:tcPr>
          <w:p w14:paraId="64DB1070"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nb prêts - 5 ans</w:t>
            </w:r>
          </w:p>
        </w:tc>
        <w:tc>
          <w:tcPr>
            <w:tcW w:w="1000" w:type="dxa"/>
            <w:tcBorders>
              <w:top w:val="single" w:sz="8" w:space="0" w:color="auto"/>
              <w:left w:val="nil"/>
              <w:bottom w:val="single" w:sz="4" w:space="0" w:color="auto"/>
              <w:right w:val="single" w:sz="4" w:space="0" w:color="auto"/>
            </w:tcBorders>
            <w:shd w:val="clear" w:color="000000" w:fill="E2EFDA"/>
            <w:noWrap/>
            <w:vAlign w:val="bottom"/>
            <w:hideMark/>
          </w:tcPr>
          <w:p w14:paraId="43128DCD"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w:t>
            </w:r>
            <w:proofErr w:type="spellStart"/>
            <w:r w:rsidRPr="002B08EC">
              <w:rPr>
                <w:rFonts w:ascii="Calibri" w:eastAsia="Times New Roman" w:hAnsi="Calibri" w:cs="Calibri"/>
                <w:b/>
                <w:bCs/>
                <w:color w:val="000000"/>
                <w:lang w:eastAsia="fr-FR"/>
              </w:rPr>
              <w:t>age</w:t>
            </w:r>
            <w:proofErr w:type="spellEnd"/>
            <w:r w:rsidRPr="002B08EC">
              <w:rPr>
                <w:rFonts w:ascii="Calibri" w:eastAsia="Times New Roman" w:hAnsi="Calibri" w:cs="Calibri"/>
                <w:b/>
                <w:bCs/>
                <w:color w:val="000000"/>
                <w:lang w:eastAsia="fr-FR"/>
              </w:rPr>
              <w:t xml:space="preserve"> - 5 ans en prêt</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14:paraId="39D6C7A4"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2022</w:t>
            </w:r>
          </w:p>
        </w:tc>
        <w:tc>
          <w:tcPr>
            <w:tcW w:w="1021" w:type="dxa"/>
            <w:tcBorders>
              <w:top w:val="single" w:sz="8" w:space="0" w:color="auto"/>
              <w:left w:val="nil"/>
              <w:bottom w:val="single" w:sz="4" w:space="0" w:color="auto"/>
              <w:right w:val="single" w:sz="4" w:space="0" w:color="auto"/>
            </w:tcBorders>
            <w:shd w:val="clear" w:color="auto" w:fill="auto"/>
            <w:noWrap/>
            <w:vAlign w:val="bottom"/>
            <w:hideMark/>
          </w:tcPr>
          <w:p w14:paraId="7FB5B411" w14:textId="77777777" w:rsidR="002B08EC" w:rsidRPr="002B08EC" w:rsidRDefault="002B08EC" w:rsidP="002B08EC">
            <w:pPr>
              <w:spacing w:after="0" w:line="240" w:lineRule="auto"/>
              <w:rPr>
                <w:rFonts w:ascii="Calibri" w:eastAsia="Times New Roman" w:hAnsi="Calibri" w:cs="Calibri"/>
                <w:b/>
                <w:bCs/>
                <w:color w:val="000000"/>
                <w:lang w:eastAsia="fr-FR"/>
              </w:rPr>
            </w:pPr>
            <w:proofErr w:type="spellStart"/>
            <w:r w:rsidRPr="002B08EC">
              <w:rPr>
                <w:rFonts w:ascii="Calibri" w:eastAsia="Times New Roman" w:hAnsi="Calibri" w:cs="Calibri"/>
                <w:b/>
                <w:bCs/>
                <w:color w:val="000000"/>
                <w:lang w:eastAsia="fr-FR"/>
              </w:rPr>
              <w:t>acq</w:t>
            </w:r>
            <w:proofErr w:type="spellEnd"/>
            <w:r w:rsidRPr="002B08EC">
              <w:rPr>
                <w:rFonts w:ascii="Calibri" w:eastAsia="Times New Roman" w:hAnsi="Calibri" w:cs="Calibri"/>
                <w:b/>
                <w:bCs/>
                <w:color w:val="000000"/>
                <w:lang w:eastAsia="fr-FR"/>
              </w:rPr>
              <w:t>° annuelles</w:t>
            </w:r>
          </w:p>
        </w:tc>
        <w:tc>
          <w:tcPr>
            <w:tcW w:w="860" w:type="dxa"/>
            <w:tcBorders>
              <w:top w:val="single" w:sz="8" w:space="0" w:color="auto"/>
              <w:left w:val="nil"/>
              <w:bottom w:val="single" w:sz="4" w:space="0" w:color="auto"/>
              <w:right w:val="single" w:sz="4" w:space="0" w:color="auto"/>
            </w:tcBorders>
            <w:shd w:val="clear" w:color="000000" w:fill="E2EFDA"/>
            <w:noWrap/>
            <w:vAlign w:val="bottom"/>
            <w:hideMark/>
          </w:tcPr>
          <w:p w14:paraId="78C9FA0A"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réel</w:t>
            </w:r>
          </w:p>
        </w:tc>
        <w:tc>
          <w:tcPr>
            <w:tcW w:w="1043" w:type="dxa"/>
            <w:tcBorders>
              <w:top w:val="single" w:sz="8" w:space="0" w:color="auto"/>
              <w:left w:val="nil"/>
              <w:bottom w:val="single" w:sz="4" w:space="0" w:color="auto"/>
              <w:right w:val="single" w:sz="8" w:space="0" w:color="auto"/>
            </w:tcBorders>
            <w:shd w:val="clear" w:color="000000" w:fill="E2EFDA"/>
            <w:noWrap/>
            <w:vAlign w:val="bottom"/>
            <w:hideMark/>
          </w:tcPr>
          <w:p w14:paraId="778A5A39" w14:textId="77777777" w:rsidR="002B08EC" w:rsidRPr="002B08EC" w:rsidRDefault="002B08EC" w:rsidP="002B08EC">
            <w:pPr>
              <w:spacing w:after="0" w:line="240" w:lineRule="auto"/>
              <w:rPr>
                <w:rFonts w:ascii="Calibri" w:eastAsia="Times New Roman" w:hAnsi="Calibri" w:cs="Calibri"/>
                <w:b/>
                <w:bCs/>
                <w:color w:val="000000"/>
                <w:lang w:eastAsia="fr-FR"/>
              </w:rPr>
            </w:pPr>
            <w:r w:rsidRPr="002B08EC">
              <w:rPr>
                <w:rFonts w:ascii="Calibri" w:eastAsia="Times New Roman" w:hAnsi="Calibri" w:cs="Calibri"/>
                <w:b/>
                <w:bCs/>
                <w:color w:val="000000"/>
                <w:lang w:eastAsia="fr-FR"/>
              </w:rPr>
              <w:t>âge théorique</w:t>
            </w:r>
          </w:p>
        </w:tc>
      </w:tr>
      <w:tr w:rsidR="002B08EC" w:rsidRPr="002B08EC" w14:paraId="60904288" w14:textId="77777777" w:rsidTr="002B08EC">
        <w:trPr>
          <w:trHeight w:val="300"/>
        </w:trPr>
        <w:tc>
          <w:tcPr>
            <w:tcW w:w="2200" w:type="dxa"/>
            <w:tcBorders>
              <w:top w:val="nil"/>
              <w:left w:val="single" w:sz="8" w:space="0" w:color="auto"/>
              <w:bottom w:val="single" w:sz="4" w:space="0" w:color="auto"/>
              <w:right w:val="single" w:sz="4" w:space="0" w:color="auto"/>
            </w:tcBorders>
            <w:shd w:val="clear" w:color="000000" w:fill="D9E1F2"/>
            <w:noWrap/>
            <w:vAlign w:val="bottom"/>
            <w:hideMark/>
          </w:tcPr>
          <w:p w14:paraId="4B54FF9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Mangas jeunesse</w:t>
            </w:r>
          </w:p>
        </w:tc>
        <w:tc>
          <w:tcPr>
            <w:tcW w:w="960" w:type="dxa"/>
            <w:tcBorders>
              <w:top w:val="nil"/>
              <w:left w:val="nil"/>
              <w:bottom w:val="single" w:sz="4" w:space="0" w:color="auto"/>
              <w:right w:val="single" w:sz="4" w:space="0" w:color="auto"/>
            </w:tcBorders>
            <w:shd w:val="clear" w:color="auto" w:fill="auto"/>
            <w:noWrap/>
            <w:vAlign w:val="bottom"/>
            <w:hideMark/>
          </w:tcPr>
          <w:p w14:paraId="16DE654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5912</w:t>
            </w:r>
          </w:p>
        </w:tc>
        <w:tc>
          <w:tcPr>
            <w:tcW w:w="960" w:type="dxa"/>
            <w:tcBorders>
              <w:top w:val="nil"/>
              <w:left w:val="nil"/>
              <w:bottom w:val="single" w:sz="4" w:space="0" w:color="auto"/>
              <w:right w:val="single" w:sz="4" w:space="0" w:color="auto"/>
            </w:tcBorders>
            <w:shd w:val="clear" w:color="auto" w:fill="auto"/>
            <w:noWrap/>
            <w:vAlign w:val="bottom"/>
            <w:hideMark/>
          </w:tcPr>
          <w:p w14:paraId="6CDF2BD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5484</w:t>
            </w:r>
          </w:p>
        </w:tc>
        <w:tc>
          <w:tcPr>
            <w:tcW w:w="1100" w:type="dxa"/>
            <w:tcBorders>
              <w:top w:val="nil"/>
              <w:left w:val="nil"/>
              <w:bottom w:val="single" w:sz="4" w:space="0" w:color="auto"/>
              <w:right w:val="single" w:sz="4" w:space="0" w:color="auto"/>
            </w:tcBorders>
            <w:shd w:val="clear" w:color="000000" w:fill="E2EFDA"/>
            <w:noWrap/>
            <w:vAlign w:val="bottom"/>
            <w:hideMark/>
          </w:tcPr>
          <w:p w14:paraId="48A14D3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92,8</w:t>
            </w:r>
          </w:p>
        </w:tc>
        <w:tc>
          <w:tcPr>
            <w:tcW w:w="1180" w:type="dxa"/>
            <w:tcBorders>
              <w:top w:val="nil"/>
              <w:left w:val="nil"/>
              <w:bottom w:val="single" w:sz="4" w:space="0" w:color="auto"/>
              <w:right w:val="single" w:sz="4" w:space="0" w:color="auto"/>
            </w:tcBorders>
            <w:shd w:val="clear" w:color="auto" w:fill="auto"/>
            <w:noWrap/>
            <w:vAlign w:val="bottom"/>
            <w:hideMark/>
          </w:tcPr>
          <w:p w14:paraId="6F1C11B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2771</w:t>
            </w:r>
          </w:p>
        </w:tc>
        <w:tc>
          <w:tcPr>
            <w:tcW w:w="980" w:type="dxa"/>
            <w:tcBorders>
              <w:top w:val="nil"/>
              <w:left w:val="nil"/>
              <w:bottom w:val="single" w:sz="4" w:space="0" w:color="auto"/>
              <w:right w:val="single" w:sz="4" w:space="0" w:color="auto"/>
            </w:tcBorders>
            <w:shd w:val="clear" w:color="auto" w:fill="auto"/>
            <w:noWrap/>
            <w:vAlign w:val="bottom"/>
            <w:hideMark/>
          </w:tcPr>
          <w:p w14:paraId="22E0986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46,9</w:t>
            </w:r>
          </w:p>
        </w:tc>
        <w:tc>
          <w:tcPr>
            <w:tcW w:w="1100" w:type="dxa"/>
            <w:tcBorders>
              <w:top w:val="nil"/>
              <w:left w:val="nil"/>
              <w:bottom w:val="single" w:sz="4" w:space="0" w:color="auto"/>
              <w:right w:val="single" w:sz="4" w:space="0" w:color="auto"/>
            </w:tcBorders>
            <w:shd w:val="clear" w:color="auto" w:fill="auto"/>
            <w:noWrap/>
            <w:vAlign w:val="bottom"/>
            <w:hideMark/>
          </w:tcPr>
          <w:p w14:paraId="1D43C29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2534</w:t>
            </w:r>
          </w:p>
        </w:tc>
        <w:tc>
          <w:tcPr>
            <w:tcW w:w="1000" w:type="dxa"/>
            <w:tcBorders>
              <w:top w:val="nil"/>
              <w:left w:val="nil"/>
              <w:bottom w:val="single" w:sz="4" w:space="0" w:color="auto"/>
              <w:right w:val="single" w:sz="4" w:space="0" w:color="auto"/>
            </w:tcBorders>
            <w:shd w:val="clear" w:color="000000" w:fill="E2EFDA"/>
            <w:noWrap/>
            <w:vAlign w:val="bottom"/>
            <w:hideMark/>
          </w:tcPr>
          <w:p w14:paraId="4B8D21E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91,4</w:t>
            </w:r>
          </w:p>
        </w:tc>
        <w:tc>
          <w:tcPr>
            <w:tcW w:w="960" w:type="dxa"/>
            <w:tcBorders>
              <w:top w:val="nil"/>
              <w:left w:val="nil"/>
              <w:bottom w:val="single" w:sz="4" w:space="0" w:color="auto"/>
              <w:right w:val="single" w:sz="4" w:space="0" w:color="auto"/>
            </w:tcBorders>
            <w:shd w:val="clear" w:color="auto" w:fill="auto"/>
            <w:noWrap/>
            <w:vAlign w:val="bottom"/>
            <w:hideMark/>
          </w:tcPr>
          <w:p w14:paraId="0059745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894</w:t>
            </w:r>
          </w:p>
        </w:tc>
        <w:tc>
          <w:tcPr>
            <w:tcW w:w="1021" w:type="dxa"/>
            <w:tcBorders>
              <w:top w:val="nil"/>
              <w:left w:val="nil"/>
              <w:bottom w:val="single" w:sz="4" w:space="0" w:color="auto"/>
              <w:right w:val="single" w:sz="4" w:space="0" w:color="auto"/>
            </w:tcBorders>
            <w:shd w:val="clear" w:color="auto" w:fill="auto"/>
            <w:noWrap/>
            <w:vAlign w:val="bottom"/>
            <w:hideMark/>
          </w:tcPr>
          <w:p w14:paraId="02D182B5"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630</w:t>
            </w:r>
          </w:p>
        </w:tc>
        <w:tc>
          <w:tcPr>
            <w:tcW w:w="860" w:type="dxa"/>
            <w:tcBorders>
              <w:top w:val="nil"/>
              <w:left w:val="nil"/>
              <w:bottom w:val="single" w:sz="4" w:space="0" w:color="auto"/>
              <w:right w:val="single" w:sz="4" w:space="0" w:color="auto"/>
            </w:tcBorders>
            <w:shd w:val="clear" w:color="000000" w:fill="E2EFDA"/>
            <w:noWrap/>
            <w:vAlign w:val="bottom"/>
            <w:hideMark/>
          </w:tcPr>
          <w:p w14:paraId="3A8FFD5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6,0</w:t>
            </w:r>
          </w:p>
        </w:tc>
        <w:tc>
          <w:tcPr>
            <w:tcW w:w="1043" w:type="dxa"/>
            <w:tcBorders>
              <w:top w:val="nil"/>
              <w:left w:val="nil"/>
              <w:bottom w:val="single" w:sz="4" w:space="0" w:color="auto"/>
              <w:right w:val="single" w:sz="8" w:space="0" w:color="auto"/>
            </w:tcBorders>
            <w:shd w:val="clear" w:color="000000" w:fill="E2EFDA"/>
            <w:noWrap/>
            <w:vAlign w:val="bottom"/>
            <w:hideMark/>
          </w:tcPr>
          <w:p w14:paraId="40F70BE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4,7</w:t>
            </w:r>
          </w:p>
        </w:tc>
      </w:tr>
      <w:tr w:rsidR="002B08EC" w:rsidRPr="002B08EC" w14:paraId="5E24F567" w14:textId="77777777" w:rsidTr="002B08EC">
        <w:trPr>
          <w:trHeight w:val="300"/>
        </w:trPr>
        <w:tc>
          <w:tcPr>
            <w:tcW w:w="2200" w:type="dxa"/>
            <w:tcBorders>
              <w:top w:val="nil"/>
              <w:left w:val="single" w:sz="8" w:space="0" w:color="auto"/>
              <w:bottom w:val="single" w:sz="4" w:space="0" w:color="auto"/>
              <w:right w:val="single" w:sz="4" w:space="0" w:color="auto"/>
            </w:tcBorders>
            <w:shd w:val="clear" w:color="auto" w:fill="auto"/>
            <w:noWrap/>
            <w:vAlign w:val="bottom"/>
            <w:hideMark/>
          </w:tcPr>
          <w:p w14:paraId="19553C4B"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 Jeunesse</w:t>
            </w:r>
          </w:p>
        </w:tc>
        <w:tc>
          <w:tcPr>
            <w:tcW w:w="960" w:type="dxa"/>
            <w:tcBorders>
              <w:top w:val="nil"/>
              <w:left w:val="nil"/>
              <w:bottom w:val="single" w:sz="4" w:space="0" w:color="auto"/>
              <w:right w:val="single" w:sz="4" w:space="0" w:color="auto"/>
            </w:tcBorders>
            <w:shd w:val="clear" w:color="auto" w:fill="auto"/>
            <w:noWrap/>
            <w:vAlign w:val="bottom"/>
            <w:hideMark/>
          </w:tcPr>
          <w:p w14:paraId="75F6B76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113578</w:t>
            </w:r>
          </w:p>
        </w:tc>
        <w:tc>
          <w:tcPr>
            <w:tcW w:w="960" w:type="dxa"/>
            <w:tcBorders>
              <w:top w:val="nil"/>
              <w:left w:val="nil"/>
              <w:bottom w:val="single" w:sz="4" w:space="0" w:color="auto"/>
              <w:right w:val="single" w:sz="4" w:space="0" w:color="auto"/>
            </w:tcBorders>
            <w:shd w:val="clear" w:color="auto" w:fill="auto"/>
            <w:noWrap/>
            <w:vAlign w:val="bottom"/>
            <w:hideMark/>
          </w:tcPr>
          <w:p w14:paraId="14E6C01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84262</w:t>
            </w:r>
          </w:p>
        </w:tc>
        <w:tc>
          <w:tcPr>
            <w:tcW w:w="1100" w:type="dxa"/>
            <w:tcBorders>
              <w:top w:val="nil"/>
              <w:left w:val="nil"/>
              <w:bottom w:val="single" w:sz="4" w:space="0" w:color="auto"/>
              <w:right w:val="single" w:sz="4" w:space="0" w:color="auto"/>
            </w:tcBorders>
            <w:shd w:val="clear" w:color="000000" w:fill="E2EFDA"/>
            <w:noWrap/>
            <w:vAlign w:val="bottom"/>
            <w:hideMark/>
          </w:tcPr>
          <w:p w14:paraId="7362F0F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74,2</w:t>
            </w:r>
          </w:p>
        </w:tc>
        <w:tc>
          <w:tcPr>
            <w:tcW w:w="1180" w:type="dxa"/>
            <w:tcBorders>
              <w:top w:val="nil"/>
              <w:left w:val="nil"/>
              <w:bottom w:val="single" w:sz="4" w:space="0" w:color="auto"/>
              <w:right w:val="single" w:sz="4" w:space="0" w:color="auto"/>
            </w:tcBorders>
            <w:shd w:val="clear" w:color="auto" w:fill="auto"/>
            <w:noWrap/>
            <w:vAlign w:val="bottom"/>
            <w:hideMark/>
          </w:tcPr>
          <w:p w14:paraId="35C314B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37507</w:t>
            </w:r>
          </w:p>
        </w:tc>
        <w:tc>
          <w:tcPr>
            <w:tcW w:w="980" w:type="dxa"/>
            <w:tcBorders>
              <w:top w:val="nil"/>
              <w:left w:val="nil"/>
              <w:bottom w:val="single" w:sz="4" w:space="0" w:color="auto"/>
              <w:right w:val="single" w:sz="4" w:space="0" w:color="auto"/>
            </w:tcBorders>
            <w:shd w:val="clear" w:color="auto" w:fill="auto"/>
            <w:noWrap/>
            <w:vAlign w:val="bottom"/>
            <w:hideMark/>
          </w:tcPr>
          <w:p w14:paraId="17FD7F9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33,0</w:t>
            </w:r>
          </w:p>
        </w:tc>
        <w:tc>
          <w:tcPr>
            <w:tcW w:w="1100" w:type="dxa"/>
            <w:tcBorders>
              <w:top w:val="nil"/>
              <w:left w:val="nil"/>
              <w:bottom w:val="single" w:sz="4" w:space="0" w:color="auto"/>
              <w:right w:val="single" w:sz="4" w:space="0" w:color="auto"/>
            </w:tcBorders>
            <w:shd w:val="clear" w:color="auto" w:fill="auto"/>
            <w:noWrap/>
            <w:vAlign w:val="bottom"/>
            <w:hideMark/>
          </w:tcPr>
          <w:p w14:paraId="731409D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31018</w:t>
            </w:r>
          </w:p>
        </w:tc>
        <w:tc>
          <w:tcPr>
            <w:tcW w:w="1000" w:type="dxa"/>
            <w:tcBorders>
              <w:top w:val="nil"/>
              <w:left w:val="nil"/>
              <w:bottom w:val="single" w:sz="4" w:space="0" w:color="auto"/>
              <w:right w:val="single" w:sz="4" w:space="0" w:color="auto"/>
            </w:tcBorders>
            <w:shd w:val="clear" w:color="000000" w:fill="E2EFDA"/>
            <w:noWrap/>
            <w:vAlign w:val="bottom"/>
            <w:hideMark/>
          </w:tcPr>
          <w:p w14:paraId="62CB267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82,7</w:t>
            </w:r>
          </w:p>
        </w:tc>
        <w:tc>
          <w:tcPr>
            <w:tcW w:w="960" w:type="dxa"/>
            <w:tcBorders>
              <w:top w:val="nil"/>
              <w:left w:val="nil"/>
              <w:bottom w:val="single" w:sz="4" w:space="0" w:color="auto"/>
              <w:right w:val="single" w:sz="4" w:space="0" w:color="auto"/>
            </w:tcBorders>
            <w:shd w:val="clear" w:color="auto" w:fill="auto"/>
            <w:noWrap/>
            <w:vAlign w:val="bottom"/>
            <w:hideMark/>
          </w:tcPr>
          <w:p w14:paraId="2690AD6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8158</w:t>
            </w:r>
          </w:p>
        </w:tc>
        <w:tc>
          <w:tcPr>
            <w:tcW w:w="1021" w:type="dxa"/>
            <w:tcBorders>
              <w:top w:val="nil"/>
              <w:left w:val="nil"/>
              <w:bottom w:val="single" w:sz="4" w:space="0" w:color="auto"/>
              <w:right w:val="single" w:sz="4" w:space="0" w:color="auto"/>
            </w:tcBorders>
            <w:shd w:val="clear" w:color="auto" w:fill="auto"/>
            <w:noWrap/>
            <w:vAlign w:val="bottom"/>
            <w:hideMark/>
          </w:tcPr>
          <w:p w14:paraId="175A1FE4"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7714</w:t>
            </w:r>
          </w:p>
        </w:tc>
        <w:tc>
          <w:tcPr>
            <w:tcW w:w="860" w:type="dxa"/>
            <w:tcBorders>
              <w:top w:val="nil"/>
              <w:left w:val="nil"/>
              <w:bottom w:val="single" w:sz="4" w:space="0" w:color="auto"/>
              <w:right w:val="single" w:sz="4" w:space="0" w:color="auto"/>
            </w:tcBorders>
            <w:shd w:val="clear" w:color="000000" w:fill="E2EFDA"/>
            <w:noWrap/>
            <w:vAlign w:val="bottom"/>
            <w:hideMark/>
          </w:tcPr>
          <w:p w14:paraId="778639E1"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7,7</w:t>
            </w:r>
          </w:p>
        </w:tc>
        <w:tc>
          <w:tcPr>
            <w:tcW w:w="1043" w:type="dxa"/>
            <w:tcBorders>
              <w:top w:val="nil"/>
              <w:left w:val="nil"/>
              <w:bottom w:val="single" w:sz="4" w:space="0" w:color="auto"/>
              <w:right w:val="single" w:sz="8" w:space="0" w:color="auto"/>
            </w:tcBorders>
            <w:shd w:val="clear" w:color="000000" w:fill="E2EFDA"/>
            <w:noWrap/>
            <w:vAlign w:val="bottom"/>
            <w:hideMark/>
          </w:tcPr>
          <w:p w14:paraId="7367549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r>
      <w:tr w:rsidR="002B08EC" w:rsidRPr="002B08EC" w14:paraId="350738A1" w14:textId="77777777" w:rsidTr="002B08EC">
        <w:trPr>
          <w:trHeight w:val="300"/>
        </w:trPr>
        <w:tc>
          <w:tcPr>
            <w:tcW w:w="2200" w:type="dxa"/>
            <w:tcBorders>
              <w:top w:val="nil"/>
              <w:left w:val="single" w:sz="8" w:space="0" w:color="auto"/>
              <w:bottom w:val="single" w:sz="4" w:space="0" w:color="auto"/>
              <w:right w:val="single" w:sz="4" w:space="0" w:color="auto"/>
            </w:tcBorders>
            <w:shd w:val="clear" w:color="auto" w:fill="auto"/>
            <w:noWrap/>
            <w:vAlign w:val="bottom"/>
            <w:hideMark/>
          </w:tcPr>
          <w:p w14:paraId="4AE75472"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 Livres</w:t>
            </w:r>
          </w:p>
        </w:tc>
        <w:tc>
          <w:tcPr>
            <w:tcW w:w="960" w:type="dxa"/>
            <w:tcBorders>
              <w:top w:val="nil"/>
              <w:left w:val="nil"/>
              <w:bottom w:val="single" w:sz="4" w:space="0" w:color="auto"/>
              <w:right w:val="single" w:sz="4" w:space="0" w:color="auto"/>
            </w:tcBorders>
            <w:shd w:val="clear" w:color="auto" w:fill="auto"/>
            <w:noWrap/>
            <w:vAlign w:val="bottom"/>
            <w:hideMark/>
          </w:tcPr>
          <w:p w14:paraId="279F861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187835</w:t>
            </w:r>
          </w:p>
        </w:tc>
        <w:tc>
          <w:tcPr>
            <w:tcW w:w="960" w:type="dxa"/>
            <w:tcBorders>
              <w:top w:val="nil"/>
              <w:left w:val="nil"/>
              <w:bottom w:val="single" w:sz="4" w:space="0" w:color="auto"/>
              <w:right w:val="single" w:sz="4" w:space="0" w:color="auto"/>
            </w:tcBorders>
            <w:shd w:val="clear" w:color="auto" w:fill="auto"/>
            <w:noWrap/>
            <w:vAlign w:val="bottom"/>
            <w:hideMark/>
          </w:tcPr>
          <w:p w14:paraId="2DE6D5D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139193</w:t>
            </w:r>
          </w:p>
        </w:tc>
        <w:tc>
          <w:tcPr>
            <w:tcW w:w="1100" w:type="dxa"/>
            <w:tcBorders>
              <w:top w:val="nil"/>
              <w:left w:val="nil"/>
              <w:bottom w:val="single" w:sz="4" w:space="0" w:color="auto"/>
              <w:right w:val="single" w:sz="4" w:space="0" w:color="auto"/>
            </w:tcBorders>
            <w:shd w:val="clear" w:color="000000" w:fill="E2EFDA"/>
            <w:noWrap/>
            <w:vAlign w:val="bottom"/>
            <w:hideMark/>
          </w:tcPr>
          <w:p w14:paraId="0BA5DA7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74,1</w:t>
            </w:r>
          </w:p>
        </w:tc>
        <w:tc>
          <w:tcPr>
            <w:tcW w:w="1180" w:type="dxa"/>
            <w:tcBorders>
              <w:top w:val="nil"/>
              <w:left w:val="nil"/>
              <w:bottom w:val="single" w:sz="4" w:space="0" w:color="auto"/>
              <w:right w:val="single" w:sz="4" w:space="0" w:color="auto"/>
            </w:tcBorders>
            <w:shd w:val="clear" w:color="auto" w:fill="auto"/>
            <w:noWrap/>
            <w:vAlign w:val="bottom"/>
            <w:hideMark/>
          </w:tcPr>
          <w:p w14:paraId="74BAE6C3"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64278</w:t>
            </w:r>
          </w:p>
        </w:tc>
        <w:tc>
          <w:tcPr>
            <w:tcW w:w="980" w:type="dxa"/>
            <w:tcBorders>
              <w:top w:val="nil"/>
              <w:left w:val="nil"/>
              <w:bottom w:val="single" w:sz="4" w:space="0" w:color="auto"/>
              <w:right w:val="single" w:sz="4" w:space="0" w:color="auto"/>
            </w:tcBorders>
            <w:shd w:val="clear" w:color="auto" w:fill="auto"/>
            <w:noWrap/>
            <w:vAlign w:val="bottom"/>
            <w:hideMark/>
          </w:tcPr>
          <w:p w14:paraId="4133B76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34,2</w:t>
            </w:r>
          </w:p>
        </w:tc>
        <w:tc>
          <w:tcPr>
            <w:tcW w:w="1100" w:type="dxa"/>
            <w:tcBorders>
              <w:top w:val="nil"/>
              <w:left w:val="nil"/>
              <w:bottom w:val="single" w:sz="4" w:space="0" w:color="auto"/>
              <w:right w:val="single" w:sz="4" w:space="0" w:color="auto"/>
            </w:tcBorders>
            <w:shd w:val="clear" w:color="auto" w:fill="auto"/>
            <w:noWrap/>
            <w:vAlign w:val="bottom"/>
            <w:hideMark/>
          </w:tcPr>
          <w:p w14:paraId="780EFDD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52681</w:t>
            </w:r>
          </w:p>
        </w:tc>
        <w:tc>
          <w:tcPr>
            <w:tcW w:w="1000" w:type="dxa"/>
            <w:tcBorders>
              <w:top w:val="nil"/>
              <w:left w:val="nil"/>
              <w:bottom w:val="single" w:sz="4" w:space="0" w:color="auto"/>
              <w:right w:val="single" w:sz="4" w:space="0" w:color="auto"/>
            </w:tcBorders>
            <w:shd w:val="clear" w:color="000000" w:fill="E2EFDA"/>
            <w:noWrap/>
            <w:vAlign w:val="bottom"/>
            <w:hideMark/>
          </w:tcPr>
          <w:p w14:paraId="722D401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82,0</w:t>
            </w:r>
          </w:p>
        </w:tc>
        <w:tc>
          <w:tcPr>
            <w:tcW w:w="960" w:type="dxa"/>
            <w:tcBorders>
              <w:top w:val="nil"/>
              <w:left w:val="nil"/>
              <w:bottom w:val="single" w:sz="4" w:space="0" w:color="auto"/>
              <w:right w:val="single" w:sz="4" w:space="0" w:color="auto"/>
            </w:tcBorders>
            <w:shd w:val="clear" w:color="auto" w:fill="auto"/>
            <w:noWrap/>
            <w:vAlign w:val="bottom"/>
            <w:hideMark/>
          </w:tcPr>
          <w:p w14:paraId="4D01105E"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12798</w:t>
            </w:r>
          </w:p>
        </w:tc>
        <w:tc>
          <w:tcPr>
            <w:tcW w:w="1021" w:type="dxa"/>
            <w:tcBorders>
              <w:top w:val="nil"/>
              <w:left w:val="nil"/>
              <w:bottom w:val="single" w:sz="4" w:space="0" w:color="auto"/>
              <w:right w:val="single" w:sz="4" w:space="0" w:color="auto"/>
            </w:tcBorders>
            <w:shd w:val="clear" w:color="auto" w:fill="auto"/>
            <w:noWrap/>
            <w:vAlign w:val="bottom"/>
            <w:hideMark/>
          </w:tcPr>
          <w:p w14:paraId="3CDDC7C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12323</w:t>
            </w:r>
          </w:p>
        </w:tc>
        <w:tc>
          <w:tcPr>
            <w:tcW w:w="860" w:type="dxa"/>
            <w:tcBorders>
              <w:top w:val="nil"/>
              <w:left w:val="nil"/>
              <w:bottom w:val="single" w:sz="4" w:space="0" w:color="auto"/>
              <w:right w:val="single" w:sz="4" w:space="0" w:color="auto"/>
            </w:tcBorders>
            <w:shd w:val="clear" w:color="000000" w:fill="E2EFDA"/>
            <w:noWrap/>
            <w:vAlign w:val="bottom"/>
            <w:hideMark/>
          </w:tcPr>
          <w:p w14:paraId="23461122"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w:t>
            </w:r>
          </w:p>
        </w:tc>
        <w:tc>
          <w:tcPr>
            <w:tcW w:w="1043" w:type="dxa"/>
            <w:tcBorders>
              <w:top w:val="nil"/>
              <w:left w:val="nil"/>
              <w:bottom w:val="single" w:sz="4" w:space="0" w:color="auto"/>
              <w:right w:val="single" w:sz="8" w:space="0" w:color="auto"/>
            </w:tcBorders>
            <w:shd w:val="clear" w:color="000000" w:fill="E2EFDA"/>
            <w:noWrap/>
            <w:vAlign w:val="bottom"/>
            <w:hideMark/>
          </w:tcPr>
          <w:p w14:paraId="520C182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7,6</w:t>
            </w:r>
          </w:p>
        </w:tc>
      </w:tr>
      <w:tr w:rsidR="002B08EC" w:rsidRPr="002B08EC" w14:paraId="0BB0BD6B" w14:textId="77777777" w:rsidTr="002B08EC">
        <w:trPr>
          <w:trHeight w:val="315"/>
        </w:trPr>
        <w:tc>
          <w:tcPr>
            <w:tcW w:w="2200" w:type="dxa"/>
            <w:tcBorders>
              <w:top w:val="nil"/>
              <w:left w:val="single" w:sz="8" w:space="0" w:color="auto"/>
              <w:bottom w:val="single" w:sz="8" w:space="0" w:color="auto"/>
              <w:right w:val="single" w:sz="4" w:space="0" w:color="auto"/>
            </w:tcBorders>
            <w:shd w:val="clear" w:color="auto" w:fill="auto"/>
            <w:noWrap/>
            <w:vAlign w:val="bottom"/>
            <w:hideMark/>
          </w:tcPr>
          <w:p w14:paraId="7114559F" w14:textId="77777777" w:rsidR="002B08EC" w:rsidRPr="002B08EC" w:rsidRDefault="002B08EC" w:rsidP="002B08EC">
            <w:pPr>
              <w:spacing w:after="0" w:line="240" w:lineRule="auto"/>
              <w:rPr>
                <w:rFonts w:ascii="Arial" w:eastAsia="Times New Roman" w:hAnsi="Arial" w:cs="Arial"/>
                <w:b/>
                <w:bCs/>
                <w:color w:val="0000FF"/>
                <w:sz w:val="20"/>
                <w:szCs w:val="20"/>
                <w:lang w:eastAsia="fr-FR"/>
              </w:rPr>
            </w:pPr>
            <w:r w:rsidRPr="002B08EC">
              <w:rPr>
                <w:rFonts w:ascii="Arial" w:eastAsia="Times New Roman" w:hAnsi="Arial" w:cs="Arial"/>
                <w:b/>
                <w:bCs/>
                <w:color w:val="0000FF"/>
                <w:sz w:val="20"/>
                <w:szCs w:val="20"/>
                <w:lang w:eastAsia="fr-FR"/>
              </w:rPr>
              <w:t>TOTAL</w:t>
            </w:r>
          </w:p>
        </w:tc>
        <w:tc>
          <w:tcPr>
            <w:tcW w:w="960" w:type="dxa"/>
            <w:tcBorders>
              <w:top w:val="nil"/>
              <w:left w:val="nil"/>
              <w:bottom w:val="single" w:sz="8" w:space="0" w:color="auto"/>
              <w:right w:val="single" w:sz="4" w:space="0" w:color="auto"/>
            </w:tcBorders>
            <w:shd w:val="clear" w:color="auto" w:fill="auto"/>
            <w:noWrap/>
            <w:vAlign w:val="bottom"/>
            <w:hideMark/>
          </w:tcPr>
          <w:p w14:paraId="3425AC80"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208253</w:t>
            </w:r>
          </w:p>
        </w:tc>
        <w:tc>
          <w:tcPr>
            <w:tcW w:w="960" w:type="dxa"/>
            <w:tcBorders>
              <w:top w:val="nil"/>
              <w:left w:val="nil"/>
              <w:bottom w:val="single" w:sz="8" w:space="0" w:color="auto"/>
              <w:right w:val="single" w:sz="4" w:space="0" w:color="auto"/>
            </w:tcBorders>
            <w:shd w:val="clear" w:color="auto" w:fill="auto"/>
            <w:noWrap/>
            <w:vAlign w:val="bottom"/>
            <w:hideMark/>
          </w:tcPr>
          <w:p w14:paraId="2457682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153006</w:t>
            </w:r>
          </w:p>
        </w:tc>
        <w:tc>
          <w:tcPr>
            <w:tcW w:w="1100" w:type="dxa"/>
            <w:tcBorders>
              <w:top w:val="nil"/>
              <w:left w:val="nil"/>
              <w:bottom w:val="single" w:sz="8" w:space="0" w:color="auto"/>
              <w:right w:val="single" w:sz="4" w:space="0" w:color="auto"/>
            </w:tcBorders>
            <w:shd w:val="clear" w:color="000000" w:fill="E2EFDA"/>
            <w:noWrap/>
            <w:vAlign w:val="bottom"/>
            <w:hideMark/>
          </w:tcPr>
          <w:p w14:paraId="4843FFE7"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73,5</w:t>
            </w:r>
          </w:p>
        </w:tc>
        <w:tc>
          <w:tcPr>
            <w:tcW w:w="1180" w:type="dxa"/>
            <w:tcBorders>
              <w:top w:val="nil"/>
              <w:left w:val="nil"/>
              <w:bottom w:val="single" w:sz="8" w:space="0" w:color="auto"/>
              <w:right w:val="single" w:sz="4" w:space="0" w:color="auto"/>
            </w:tcBorders>
            <w:shd w:val="clear" w:color="auto" w:fill="auto"/>
            <w:noWrap/>
            <w:vAlign w:val="bottom"/>
            <w:hideMark/>
          </w:tcPr>
          <w:p w14:paraId="73BD294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70525</w:t>
            </w:r>
          </w:p>
        </w:tc>
        <w:tc>
          <w:tcPr>
            <w:tcW w:w="980" w:type="dxa"/>
            <w:tcBorders>
              <w:top w:val="nil"/>
              <w:left w:val="nil"/>
              <w:bottom w:val="single" w:sz="8" w:space="0" w:color="auto"/>
              <w:right w:val="single" w:sz="4" w:space="0" w:color="auto"/>
            </w:tcBorders>
            <w:shd w:val="clear" w:color="auto" w:fill="auto"/>
            <w:noWrap/>
            <w:vAlign w:val="bottom"/>
            <w:hideMark/>
          </w:tcPr>
          <w:p w14:paraId="3AE5FD0F"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33,9</w:t>
            </w:r>
          </w:p>
        </w:tc>
        <w:tc>
          <w:tcPr>
            <w:tcW w:w="1100" w:type="dxa"/>
            <w:tcBorders>
              <w:top w:val="nil"/>
              <w:left w:val="nil"/>
              <w:bottom w:val="single" w:sz="8" w:space="0" w:color="auto"/>
              <w:right w:val="single" w:sz="4" w:space="0" w:color="auto"/>
            </w:tcBorders>
            <w:shd w:val="clear" w:color="auto" w:fill="auto"/>
            <w:noWrap/>
            <w:vAlign w:val="bottom"/>
            <w:hideMark/>
          </w:tcPr>
          <w:p w14:paraId="242A07FC"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57259</w:t>
            </w:r>
          </w:p>
        </w:tc>
        <w:tc>
          <w:tcPr>
            <w:tcW w:w="1000" w:type="dxa"/>
            <w:tcBorders>
              <w:top w:val="nil"/>
              <w:left w:val="nil"/>
              <w:bottom w:val="single" w:sz="8" w:space="0" w:color="auto"/>
              <w:right w:val="single" w:sz="4" w:space="0" w:color="auto"/>
            </w:tcBorders>
            <w:shd w:val="clear" w:color="000000" w:fill="E2EFDA"/>
            <w:noWrap/>
            <w:vAlign w:val="bottom"/>
            <w:hideMark/>
          </w:tcPr>
          <w:p w14:paraId="7B8118B9"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81,2</w:t>
            </w:r>
          </w:p>
        </w:tc>
        <w:tc>
          <w:tcPr>
            <w:tcW w:w="960" w:type="dxa"/>
            <w:tcBorders>
              <w:top w:val="nil"/>
              <w:left w:val="nil"/>
              <w:bottom w:val="single" w:sz="8" w:space="0" w:color="auto"/>
              <w:right w:val="single" w:sz="4" w:space="0" w:color="auto"/>
            </w:tcBorders>
            <w:shd w:val="clear" w:color="auto" w:fill="auto"/>
            <w:noWrap/>
            <w:vAlign w:val="bottom"/>
            <w:hideMark/>
          </w:tcPr>
          <w:p w14:paraId="229E6AAB"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13840</w:t>
            </w:r>
          </w:p>
        </w:tc>
        <w:tc>
          <w:tcPr>
            <w:tcW w:w="1021" w:type="dxa"/>
            <w:tcBorders>
              <w:top w:val="nil"/>
              <w:left w:val="nil"/>
              <w:bottom w:val="single" w:sz="8" w:space="0" w:color="auto"/>
              <w:right w:val="single" w:sz="4" w:space="0" w:color="auto"/>
            </w:tcBorders>
            <w:shd w:val="clear" w:color="auto" w:fill="auto"/>
            <w:noWrap/>
            <w:vAlign w:val="bottom"/>
            <w:hideMark/>
          </w:tcPr>
          <w:p w14:paraId="326EE688"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13471</w:t>
            </w:r>
          </w:p>
        </w:tc>
        <w:tc>
          <w:tcPr>
            <w:tcW w:w="860" w:type="dxa"/>
            <w:tcBorders>
              <w:top w:val="nil"/>
              <w:left w:val="nil"/>
              <w:bottom w:val="single" w:sz="8" w:space="0" w:color="auto"/>
              <w:right w:val="single" w:sz="4" w:space="0" w:color="auto"/>
            </w:tcBorders>
            <w:shd w:val="clear" w:color="000000" w:fill="E2EFDA"/>
            <w:noWrap/>
            <w:vAlign w:val="bottom"/>
            <w:hideMark/>
          </w:tcPr>
          <w:p w14:paraId="638EC306"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7,4</w:t>
            </w:r>
          </w:p>
        </w:tc>
        <w:tc>
          <w:tcPr>
            <w:tcW w:w="1043" w:type="dxa"/>
            <w:tcBorders>
              <w:top w:val="nil"/>
              <w:left w:val="nil"/>
              <w:bottom w:val="single" w:sz="8" w:space="0" w:color="auto"/>
              <w:right w:val="single" w:sz="8" w:space="0" w:color="auto"/>
            </w:tcBorders>
            <w:shd w:val="clear" w:color="000000" w:fill="E2EFDA"/>
            <w:noWrap/>
            <w:vAlign w:val="bottom"/>
            <w:hideMark/>
          </w:tcPr>
          <w:p w14:paraId="76DCB24A" w14:textId="77777777" w:rsidR="002B08EC" w:rsidRPr="002B08EC" w:rsidRDefault="002B08EC" w:rsidP="002B08EC">
            <w:pPr>
              <w:spacing w:after="0" w:line="240" w:lineRule="auto"/>
              <w:rPr>
                <w:rFonts w:ascii="Calibri" w:eastAsia="Times New Roman" w:hAnsi="Calibri" w:cs="Calibri"/>
                <w:color w:val="000000"/>
                <w:lang w:eastAsia="fr-FR"/>
              </w:rPr>
            </w:pPr>
            <w:r w:rsidRPr="002B08EC">
              <w:rPr>
                <w:rFonts w:ascii="Calibri" w:eastAsia="Times New Roman" w:hAnsi="Calibri" w:cs="Calibri"/>
                <w:color w:val="000000"/>
                <w:lang w:eastAsia="fr-FR"/>
              </w:rPr>
              <w:t>7,7</w:t>
            </w:r>
          </w:p>
        </w:tc>
      </w:tr>
    </w:tbl>
    <w:p w14:paraId="293913E3" w14:textId="77777777" w:rsidR="002B08EC" w:rsidRDefault="002B08EC" w:rsidP="00CC1467"/>
    <w:p w14:paraId="34758A40" w14:textId="77777777" w:rsidR="002B08EC" w:rsidRPr="002B08EC" w:rsidRDefault="002B08EC" w:rsidP="002B08EC"/>
    <w:p w14:paraId="3203A3BB" w14:textId="77777777" w:rsidR="002B08EC" w:rsidRDefault="002B08EC" w:rsidP="002B08EC"/>
    <w:p w14:paraId="18783C53" w14:textId="6E201A2A" w:rsidR="002B08EC" w:rsidRDefault="002B08EC" w:rsidP="002B08EC">
      <w:pPr>
        <w:tabs>
          <w:tab w:val="left" w:pos="3435"/>
        </w:tabs>
      </w:pPr>
      <w:r>
        <w:tab/>
      </w:r>
    </w:p>
    <w:p w14:paraId="5DD75321" w14:textId="77777777" w:rsidR="002B08EC" w:rsidRDefault="002B08EC" w:rsidP="002B08EC">
      <w:pPr>
        <w:tabs>
          <w:tab w:val="left" w:pos="3435"/>
        </w:tabs>
      </w:pPr>
    </w:p>
    <w:p w14:paraId="2CF38FA9" w14:textId="57AEF5FF" w:rsidR="002B08EC" w:rsidRPr="002B08EC" w:rsidRDefault="002B08EC" w:rsidP="002B08EC">
      <w:pPr>
        <w:tabs>
          <w:tab w:val="left" w:pos="3435"/>
        </w:tabs>
        <w:sectPr w:rsidR="002B08EC" w:rsidRPr="002B08EC" w:rsidSect="002B08EC">
          <w:pgSz w:w="16838" w:h="11906" w:orient="landscape"/>
          <w:pgMar w:top="1417" w:right="1417" w:bottom="1417" w:left="1417" w:header="708" w:footer="708" w:gutter="0"/>
          <w:cols w:space="708"/>
          <w:docGrid w:linePitch="360"/>
        </w:sectPr>
      </w:pPr>
      <w:r>
        <w:tab/>
      </w:r>
    </w:p>
    <w:p w14:paraId="49D2898C" w14:textId="77777777" w:rsidR="002B08EC" w:rsidRDefault="002B08EC" w:rsidP="00CC1467"/>
    <w:p w14:paraId="1578ACC9" w14:textId="52AF593B" w:rsidR="00CC1467" w:rsidRDefault="00CC1467" w:rsidP="00CC1467">
      <w:pPr>
        <w:pStyle w:val="Titre1"/>
      </w:pPr>
      <w:bookmarkStart w:id="15" w:name="_Toc193097415"/>
      <w:r>
        <w:t>Plan de développement</w:t>
      </w:r>
      <w:bookmarkEnd w:id="15"/>
    </w:p>
    <w:p w14:paraId="0A8BC570" w14:textId="1858F888" w:rsidR="00CC1467" w:rsidRDefault="00CC1467" w:rsidP="00CC1467">
      <w:pPr>
        <w:pStyle w:val="Titre2"/>
      </w:pPr>
      <w:bookmarkStart w:id="16" w:name="_Toc193097416"/>
      <w:r>
        <w:t>2025</w:t>
      </w:r>
      <w:bookmarkEnd w:id="16"/>
    </w:p>
    <w:p w14:paraId="38CF97B4" w14:textId="2570F808" w:rsidR="00826E64" w:rsidRDefault="00826E64" w:rsidP="00826E64">
      <w:r>
        <w:rPr>
          <w:b/>
          <w:bCs/>
        </w:rPr>
        <w:t>Mangas adultes </w:t>
      </w:r>
      <w:r w:rsidRPr="00487E3F">
        <w:t>:</w:t>
      </w:r>
      <w:r>
        <w:t xml:space="preserve"> ce fonds avait été – il y a de nombreuses années – totalement surdéveloppé par rapport à la demande. Cela avait conduit à des collections très importantes qui encombraient les magasins. Depuis plusieurs années, il est en cours de « normalisation ». Ce travail commence à porter ses fruits, même s’il reste du travail.</w:t>
      </w:r>
      <w:r>
        <w:br/>
        <w:t xml:space="preserve">En 2024, </w:t>
      </w:r>
      <w:r w:rsidR="008F234E">
        <w:t>le manga adulte</w:t>
      </w:r>
      <w:r>
        <w:t xml:space="preserve"> a été un des rares fonds à voir ses prêts augmenter (+27</w:t>
      </w:r>
      <w:r w:rsidR="008F234E">
        <w:t>%</w:t>
      </w:r>
      <w:r>
        <w:t>) portant son taux de prêt à 77,1% soit plus que la moyenne des livres adultes (75,1%). Le problème de ce fonds est son âge élevé (9,8 ans) lié aux acquisitions passées très importantes puis à la diminution drastique qui a suivi. Cela nous a conduit à augmenter à nouveau les acquisitions en 2024 (une centaine de titres par an), ce qui semble bien calibré.</w:t>
      </w:r>
    </w:p>
    <w:p w14:paraId="260095A9" w14:textId="58555663" w:rsidR="00826E64" w:rsidRPr="00826E64" w:rsidRDefault="008F234E" w:rsidP="00826E64">
      <w:r>
        <w:rPr>
          <w:b/>
          <w:bCs/>
        </w:rPr>
        <w:t>M</w:t>
      </w:r>
      <w:r w:rsidR="00826E64" w:rsidRPr="00826E64">
        <w:rPr>
          <w:b/>
          <w:bCs/>
        </w:rPr>
        <w:t>angas ados</w:t>
      </w:r>
      <w:r w:rsidR="00826E64">
        <w:t xml:space="preserve"> (adultes et jeunesse) : Les BD et mangas ados représentent plus de 5600 documents, extrêmement empruntés. Les taux de prêt sont désormais équivalents ou supérieurs à leurs homologues en adulte ou jeunesse (ce qui n’était pas le cas les années précédentes). Il s’agit de fonds encore en phase de constitution, qui ne font pas l’objet d’un budget spécifique (ce sont les acquéreuses adultes ou jeunesse qui décident au cas par cas si une BD ou un manga doit aller en ado). Il est donc difficile de fixer des objectifs chiffrés, mais au regard des statistiques, la répartition semble convenir aux attentes du réseau.</w:t>
      </w:r>
    </w:p>
    <w:p w14:paraId="6C9AA443" w14:textId="1ED1BFA4" w:rsidR="00826E64" w:rsidRDefault="00826E64" w:rsidP="00826E64">
      <w:r w:rsidRPr="00826E64">
        <w:rPr>
          <w:b/>
          <w:bCs/>
        </w:rPr>
        <w:t>Manga jeunesse &amp; séries longues </w:t>
      </w:r>
      <w:r w:rsidRPr="00DA086C">
        <w:t>:</w:t>
      </w:r>
      <w:r>
        <w:t xml:space="preserve"> le manga jeunesse est de loin le fonds le plus demandé de la BDLA avec un taux de prêt de près de 89,6%. Malgré des collections conséquentes de plus de 6.500 documents, on peine à en trouver des disponibles à la BDLA, même si depuis 2023, la situation s’améliore un peu (on a dû prendre une travée sur les ados, mais les 3 trav</w:t>
      </w:r>
      <w:r w:rsidR="008F234E">
        <w:t>ées</w:t>
      </w:r>
      <w:r>
        <w:t xml:space="preserve"> existantes sont loin d’être pleines). Depuis 2022 nous fournissons un effort d’acquisitions exceptionnel sur le manga. En 2024 nous avons acheté 820 mangas jeunesse, auxquels on pourrait ajouter 265 mangas ado-jeunesse soit un total de 1.085.</w:t>
      </w:r>
      <w:r>
        <w:br/>
        <w:t>Malgré cet effort, le nombre de mangas jeunesse augmente lentement (+410 en 2024 alors que nous en avons acheté 820). C’est que même s’il est encore jeune (6,1 ans) le fonds mangas commence à vieillir et il est nécessaire de faire du désherbage.</w:t>
      </w:r>
      <w:r>
        <w:br/>
        <w:t>Compte tenu de la demande considérable et de l’importance stratégique de ce fonds pour le développement de la lecture chez les enfants et les adolescents, cet effort doit être prolongé en 2025 au minimum jusqu’à ce qu’on soit en mesure de proposer une offre décente pour le choix sur place. L’espace occupé par les mangas jeunesse sera encore amené à croître dans les années à venir. On pourra prendre de la place sur d’autres fonds qui peuvent se le permettre (fonds ado)</w:t>
      </w:r>
      <w:r w:rsidR="008F234E">
        <w:t>.</w:t>
      </w:r>
      <w:r>
        <w:br/>
      </w:r>
    </w:p>
    <w:p w14:paraId="369BCF10" w14:textId="77777777" w:rsidR="00CC1467" w:rsidRDefault="00CC1467" w:rsidP="00CC1467"/>
    <w:p w14:paraId="0D013908" w14:textId="7CCFAA4A" w:rsidR="00CC1467" w:rsidRDefault="00CC1467" w:rsidP="00CC1467">
      <w:pPr>
        <w:pStyle w:val="Titre2"/>
      </w:pPr>
      <w:bookmarkStart w:id="17" w:name="_Toc193097417"/>
      <w:r>
        <w:t>2024</w:t>
      </w:r>
      <w:bookmarkEnd w:id="17"/>
    </w:p>
    <w:p w14:paraId="03F41919" w14:textId="77777777" w:rsidR="00826E64" w:rsidRDefault="00826E64" w:rsidP="00826E64">
      <w:r w:rsidRPr="00826E64">
        <w:rPr>
          <w:b/>
          <w:bCs/>
        </w:rPr>
        <w:t>Mangas adultes </w:t>
      </w:r>
      <w:r w:rsidRPr="00487E3F">
        <w:t>:</w:t>
      </w:r>
      <w:r>
        <w:t xml:space="preserve"> ce fonds avait été – il y a de nombreuses années – totalement surdéveloppé par rapport à la demande. Cela avait conduit à des collections très importantes qui encombraient les magasins. Depuis plusieurs années, il est en cours de « normalisation ». Ce travail commence à porter ses fruits, même s’il reste du travail.</w:t>
      </w:r>
      <w:r>
        <w:br/>
      </w:r>
      <w:proofErr w:type="spellStart"/>
      <w:r>
        <w:lastRenderedPageBreak/>
        <w:t>A</w:t>
      </w:r>
      <w:proofErr w:type="spellEnd"/>
      <w:r>
        <w:t xml:space="preserve"> 71,7% le taux de prêt est quasiment revenu à la normale des livres adultes (73,4%). L’âge réel est encore important (9,7 ans contre 6,7) et tend à augmenter malgré un désherbage important, mais cela est plus dû à des acquisitions trop faibles. Plusieurs indicateurs tendent à confirmer le niveau trop bas des acquisitions, en particulier le taux de prêt des moins de 5 ans largement supérieur à la moyenne (91,1% contre 81,3%) et l’âge théorique à plus de 16 ans.</w:t>
      </w:r>
      <w:r>
        <w:br/>
        <w:t>Il faudra donc impérativement augmenter les acquisitions en 2024 et acheter une centaine de mangas adultes par an (sans compter les mangas ado-adultes)</w:t>
      </w:r>
      <w:r>
        <w:br/>
      </w:r>
    </w:p>
    <w:p w14:paraId="59EF23F7" w14:textId="77777777" w:rsidR="00826E64" w:rsidRDefault="00826E64" w:rsidP="00826E64">
      <w:r w:rsidRPr="00826E64">
        <w:rPr>
          <w:b/>
          <w:bCs/>
        </w:rPr>
        <w:t>BD et mangas ados</w:t>
      </w:r>
      <w:r>
        <w:t xml:space="preserve"> (adultes et jeunesse) : Avec plus de 1000 BD et mangas ados achetés en 2023, ce segment représente en fait les 80% des acquisitions du fonds ado, tandis qu’ils ne représentent que 50% du fonds (contre 40% l’année dernière). Il y a donc eu dernièrement une augmentation importante des acquisitions de BD et mangas ados. En ce qui concerne les prêts, la situation est contrastée. En effet, les BD et mangas ados adultes ont un taux de prêt supérieur à leurs équivalents en section adultes avec 77% pour les BD et près de 75% pour les mangas (contre respectivement 75% et 71% en section adulte). Ce différentiel est particulièrement visible pour les mangas, qui semblent avoir tout à gagner à être mis en ados-adultes plutôt qu’en adulte.</w:t>
      </w:r>
      <w:r>
        <w:br/>
        <w:t xml:space="preserve">Pour les ados-jeunesse en revanche c’est l’inverse : La BD a un taux de prêt de 83% et les mangas de 82% (contre respectivement 84% et 93% en section jeunesse). </w:t>
      </w:r>
      <w:r>
        <w:br/>
        <w:t>Au regard de ces chiffres, il peut sembler plus intéressant d’acheter moins de BD et mangas ados pour augmenter celles qui restent en jeunesse.</w:t>
      </w:r>
    </w:p>
    <w:p w14:paraId="5F98CB68" w14:textId="7E56609A" w:rsidR="00826E64" w:rsidRDefault="00826E64" w:rsidP="00826E64">
      <w:r>
        <w:rPr>
          <w:b/>
          <w:bCs/>
        </w:rPr>
        <w:t>Manga jeunesse &amp; séries longues </w:t>
      </w:r>
      <w:r w:rsidRPr="00DA086C">
        <w:t>:</w:t>
      </w:r>
      <w:r>
        <w:t xml:space="preserve"> le manga jeunesse est de loin le fonds le plus demandé de la BDLA avec un taux de prêt de près de 93,4%. Malgré des collections conséquentes de plus de 6.000 documents, on peine à en trouver des disponibles à la BDLA, même si la situation s’est légèrement améliorée en 2023. Depuis 2022 nous faisons un effort d’acquisitions exceptionnel sur le manga. En 2023 nous avons acheté 580 mangas jeunesse et 80 séries longues, auxquels on pourrait ajouter 550 mangas ado-</w:t>
      </w:r>
      <w:proofErr w:type="spellStart"/>
      <w:r>
        <w:t>jeunsse</w:t>
      </w:r>
      <w:proofErr w:type="spellEnd"/>
      <w:r>
        <w:t xml:space="preserve"> soit un total de 1.200 (nous étions cependant à 1.600 sur ces même segments en 2022).</w:t>
      </w:r>
      <w:r>
        <w:br/>
        <w:t>Malgré cet effort, le nombre de mangas jeunesse augmente lentement (+176 entre 2022 et 2023 alors que nous en avons acheté 576). C’est que même s’il est encore jeune (6,1 ans) le fonds mangas commence à vieillir et il est nécessaire de faire du désherbage.</w:t>
      </w:r>
      <w:r>
        <w:br/>
        <w:t>Compte tenu de la demande considérable et de l’importance stratégique de ce fonds pour le développement de la lecture chez les enfants et les adolescents, cet effort doit être prolongé en 2024 au minimum jusqu’à ce qu’on soit en mesure de proposer une offre décente pour le choix sur place. L’espace occupé par les mangas jeunesse sera amené à croître dans les années à venir. On pourra prendre de la place sur d’autres fonds qui peuvent se le permettre (fonds ado)</w:t>
      </w:r>
    </w:p>
    <w:p w14:paraId="2D21E339" w14:textId="77777777" w:rsidR="00CC1467" w:rsidRDefault="00CC1467" w:rsidP="00CC1467"/>
    <w:p w14:paraId="6BCCAB40" w14:textId="4BD4D7F3" w:rsidR="00CC1467" w:rsidRDefault="00CC1467" w:rsidP="00CC1467">
      <w:pPr>
        <w:pStyle w:val="Titre2"/>
      </w:pPr>
      <w:bookmarkStart w:id="18" w:name="_Toc193097418"/>
      <w:r>
        <w:t>2023</w:t>
      </w:r>
      <w:bookmarkEnd w:id="18"/>
    </w:p>
    <w:p w14:paraId="619EF6CD" w14:textId="038547C2" w:rsidR="00CC1467" w:rsidRDefault="00826E64" w:rsidP="00CC1467">
      <w:r>
        <w:rPr>
          <w:b/>
          <w:bCs/>
        </w:rPr>
        <w:t>Mangas adultes </w:t>
      </w:r>
      <w:r w:rsidRPr="00487E3F">
        <w:t>:</w:t>
      </w:r>
      <w:r>
        <w:t xml:space="preserve"> ce fonds avait été – il y a de nombreuses années – totalement surdéveloppé par rapport à la demande. Cela avait conduit à des collections très importantes qui encombraient les magasins. Depuis plusieurs années, il est en cours de « normalisation ». Ce travail commence à porter ses fruits, même s’il reste du travail.</w:t>
      </w:r>
      <w:r>
        <w:br/>
        <w:t>En 2 ans, les collections ont été quasiment divisées par 2. Le taux de prêt qui n’était que de 61% en 2020 est remonté à près de 71% et 78% pour les moins de 5 ans, à peine inférieur à la moyenne des livres adultes.</w:t>
      </w:r>
      <w:r>
        <w:br/>
      </w:r>
      <w:r>
        <w:lastRenderedPageBreak/>
        <w:t>En revanche, les collections restent largement plus âgées que la moyenne (9,2 ans contre 6,7 pour les livres adultes) et cette tendance s’est accentuée ces dernières années en lien avec la diminution des acquisitions. Il semble nécessaire de continuer le travail de désherbage même si la volumétrie du fonds commence à être conforme aux besoins du réseau. Mais il va surtout falloir à présent augmenter les acquisitions, car l’âge théorique est de 20 ans ! Il faudrait plus que doubler les acquisitions pour acheter une centaine de mangas adultes par an. Au regard des statistiques des mangas ados-adultes (</w:t>
      </w:r>
      <w:proofErr w:type="spellStart"/>
      <w:r>
        <w:t>cf</w:t>
      </w:r>
      <w:proofErr w:type="spellEnd"/>
      <w:r>
        <w:t xml:space="preserve"> cette rubrique), il semble intéressant – à chaque fois que le contenu des documents le permet – de mettre les mangas adultes en ado.</w:t>
      </w:r>
    </w:p>
    <w:p w14:paraId="6A54827C" w14:textId="77777777" w:rsidR="00826E64" w:rsidRDefault="00826E64" w:rsidP="00826E64">
      <w:r w:rsidRPr="00826E64">
        <w:rPr>
          <w:b/>
          <w:bCs/>
        </w:rPr>
        <w:t>BD et mangas ados</w:t>
      </w:r>
      <w:r>
        <w:t xml:space="preserve"> (adultes et jeunesse) : Avec plus de 800 BD et mangas ados achetés en 2022, ce segment représente en fait les 2/3 des acquisitions du fonds ado, tandis qu’ils ne représentent que 40% du fonds. Il y a donc eu dernièrement une augmentation importante des acquisitions de BD et mangas ados. En ce qui concerne les prêts, la situation est contrastée. En effet, les BD et mangas ados adultes ont un taux de prêt nettement supérieur à leurs équivalents en section adultes avec 76% pour les BD et près de 82% pour les mangas (contre respectivement 75% et 71% en section adulte). Ce différentiel est particulièrement visible pour les mangas, qui semblent avoir tout à gagner à être mis en ados-adultes plutôt qu’en adulte.</w:t>
      </w:r>
      <w:r>
        <w:br/>
        <w:t xml:space="preserve">Pour les ados-jeunesse en revanche c’est l’inverse : La BD a un taux de prêt de 76% et les mangas de 88% (contre respectivement 84% et 93% en section jeunesse). </w:t>
      </w:r>
      <w:r>
        <w:br/>
        <w:t>Au regard de ces chiffres, il peut sembler plus intéressant d’acheter moins de BD et mangas ados pour augmenter celles qui restent en jeunesse.</w:t>
      </w:r>
    </w:p>
    <w:p w14:paraId="2FDFA582" w14:textId="0D4F3476" w:rsidR="00826E64" w:rsidRDefault="00826E64" w:rsidP="00826E64">
      <w:r>
        <w:rPr>
          <w:b/>
          <w:bCs/>
        </w:rPr>
        <w:t>Manga jeunesse &amp; séries longues </w:t>
      </w:r>
      <w:r w:rsidRPr="00DA086C">
        <w:t>:</w:t>
      </w:r>
      <w:r>
        <w:t xml:space="preserve"> le manga jeunesse est de loin le fonds le plus demandé de la BDLA avec un taux de prêt de près de 93%. Malgré des collections conséquentes de près de 6.000 documents, on peine à en trouver des disponibles à la BDLA. En 2022 nous avons réalisé un effort d’acquisitions exceptionnel puisque nous avons acheté près de 900 mangas jeunesse et 400 « séries longues » (essentiellement du manga jeunesse) auxquels on pourrait éventuellement ajouter presque 300 mangas ados jeunesse. </w:t>
      </w:r>
      <w:proofErr w:type="spellStart"/>
      <w:r>
        <w:t>A</w:t>
      </w:r>
      <w:proofErr w:type="spellEnd"/>
      <w:r>
        <w:t xml:space="preserve"> comparer avec les 1100 BD jeunesse achetées en 2022. Cela résulte d’un double mouvement : l’explosion de la consommation de mangas par les jeunes, et le réveil parfois tardif des bibliothèques de notre réseau qui comptent sur la BDLA pour compenser leurs propres collections insuffisantes.</w:t>
      </w:r>
      <w:r>
        <w:br/>
        <w:t>Compte tenu de la demande considérable et de l’importance stratégique de ce fonds pour le développement de la lecture chez les enfants et les adolescents, cet effort doit être prolongé en 2023 au minimum jusqu’à ce qu’on soit en mesure de proposer une offre décente pour le choix sur place. L’espace occupé par les mangas jeunesse sera amené à croître dans les années à venir. On pourra prendre de la place sur d’autres fonds qui peuvent se permettre un désherbage (théâtre et poésie jeunesse, mangas adultes…).</w:t>
      </w:r>
    </w:p>
    <w:p w14:paraId="3551EAF5" w14:textId="77777777" w:rsidR="00826E64" w:rsidRDefault="00826E64" w:rsidP="00CC1467"/>
    <w:p w14:paraId="00E5B21F" w14:textId="77777777" w:rsidR="00CC1467" w:rsidRPr="00CC1467" w:rsidRDefault="00CC1467" w:rsidP="00CC1467"/>
    <w:p w14:paraId="3F74BD74" w14:textId="12CB4169" w:rsidR="00EF4070" w:rsidRPr="00EF4070" w:rsidRDefault="00EF4070" w:rsidP="00EF4070"/>
    <w:sectPr w:rsidR="00EF4070" w:rsidRPr="00EF40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9C5D2" w14:textId="77777777" w:rsidR="00523A16" w:rsidRDefault="00523A16" w:rsidP="00523A16">
      <w:pPr>
        <w:spacing w:after="0" w:line="240" w:lineRule="auto"/>
      </w:pPr>
      <w:r>
        <w:separator/>
      </w:r>
    </w:p>
  </w:endnote>
  <w:endnote w:type="continuationSeparator" w:id="0">
    <w:p w14:paraId="20D354D6" w14:textId="77777777" w:rsidR="00523A16" w:rsidRDefault="00523A16" w:rsidP="00523A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2119135363"/>
      <w:docPartObj>
        <w:docPartGallery w:val="Page Numbers (Bottom of Page)"/>
        <w:docPartUnique/>
      </w:docPartObj>
    </w:sdtPr>
    <w:sdtEndPr/>
    <w:sdtContent>
      <w:p w14:paraId="5B93F106" w14:textId="639DC24E" w:rsidR="004767B9" w:rsidRPr="00EF4070" w:rsidRDefault="000E27F7" w:rsidP="000E27F7">
        <w:pPr>
          <w:pStyle w:val="Pieddepage"/>
          <w:rPr>
            <w:sz w:val="18"/>
            <w:szCs w:val="18"/>
          </w:rPr>
        </w:pPr>
        <w:r w:rsidRPr="00EF4070">
          <w:rPr>
            <w:sz w:val="18"/>
            <w:szCs w:val="18"/>
          </w:rPr>
          <w:t>Fiche domaine BDLA – Les mangas</w:t>
        </w:r>
        <w:r w:rsidRPr="00EF4070">
          <w:rPr>
            <w:sz w:val="18"/>
            <w:szCs w:val="18"/>
          </w:rPr>
          <w:tab/>
        </w:r>
        <w:r w:rsidR="004767B9" w:rsidRPr="00EF4070">
          <w:rPr>
            <w:sz w:val="18"/>
            <w:szCs w:val="18"/>
          </w:rPr>
          <w:fldChar w:fldCharType="begin"/>
        </w:r>
        <w:r w:rsidR="004767B9" w:rsidRPr="00EF4070">
          <w:rPr>
            <w:sz w:val="18"/>
            <w:szCs w:val="18"/>
          </w:rPr>
          <w:instrText>PAGE   \* MERGEFORMAT</w:instrText>
        </w:r>
        <w:r w:rsidR="004767B9" w:rsidRPr="00EF4070">
          <w:rPr>
            <w:sz w:val="18"/>
            <w:szCs w:val="18"/>
          </w:rPr>
          <w:fldChar w:fldCharType="separate"/>
        </w:r>
        <w:r w:rsidR="004767B9" w:rsidRPr="00EF4070">
          <w:rPr>
            <w:sz w:val="18"/>
            <w:szCs w:val="18"/>
          </w:rPr>
          <w:t>2</w:t>
        </w:r>
        <w:r w:rsidR="004767B9" w:rsidRPr="00EF4070">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E75E2" w14:textId="77777777" w:rsidR="00523A16" w:rsidRDefault="00523A16" w:rsidP="00523A16">
      <w:pPr>
        <w:spacing w:after="0" w:line="240" w:lineRule="auto"/>
      </w:pPr>
      <w:r>
        <w:separator/>
      </w:r>
    </w:p>
  </w:footnote>
  <w:footnote w:type="continuationSeparator" w:id="0">
    <w:p w14:paraId="77F5D3FD" w14:textId="77777777" w:rsidR="00523A16" w:rsidRDefault="00523A16" w:rsidP="00523A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44A43"/>
    <w:multiLevelType w:val="hybridMultilevel"/>
    <w:tmpl w:val="614ABB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81225FF"/>
    <w:multiLevelType w:val="hybridMultilevel"/>
    <w:tmpl w:val="F1028CC6"/>
    <w:lvl w:ilvl="0" w:tplc="B61841A0">
      <w:start w:val="903"/>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FC92098"/>
    <w:multiLevelType w:val="hybridMultilevel"/>
    <w:tmpl w:val="837A55BE"/>
    <w:lvl w:ilvl="0" w:tplc="51405B2E">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8DC46EC"/>
    <w:multiLevelType w:val="hybridMultilevel"/>
    <w:tmpl w:val="3642F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8443D4C"/>
    <w:multiLevelType w:val="hybridMultilevel"/>
    <w:tmpl w:val="74EE3CD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BA743F1"/>
    <w:multiLevelType w:val="hybridMultilevel"/>
    <w:tmpl w:val="86A4B5C4"/>
    <w:lvl w:ilvl="0" w:tplc="0936D4FE">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C0E2C72"/>
    <w:multiLevelType w:val="hybridMultilevel"/>
    <w:tmpl w:val="E6B8A384"/>
    <w:lvl w:ilvl="0" w:tplc="D8AE4A9E">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D900809"/>
    <w:multiLevelType w:val="hybridMultilevel"/>
    <w:tmpl w:val="EA0A00FA"/>
    <w:lvl w:ilvl="0" w:tplc="5EFC3FE4">
      <w:start w:val="1"/>
      <w:numFmt w:val="bullet"/>
      <w:lvlText w:val="-"/>
      <w:lvlJc w:val="left"/>
      <w:pPr>
        <w:ind w:left="1080" w:hanging="360"/>
      </w:pPr>
      <w:rPr>
        <w:rFonts w:ascii="Aptos" w:eastAsiaTheme="minorHAnsi" w:hAnsi="Aptos" w:cstheme="minorBid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3FB70861"/>
    <w:multiLevelType w:val="hybridMultilevel"/>
    <w:tmpl w:val="A524EE2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0472CD9"/>
    <w:multiLevelType w:val="hybridMultilevel"/>
    <w:tmpl w:val="6714CE1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06E032B"/>
    <w:multiLevelType w:val="hybridMultilevel"/>
    <w:tmpl w:val="7D58293E"/>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455F0B8D"/>
    <w:multiLevelType w:val="hybridMultilevel"/>
    <w:tmpl w:val="4590180E"/>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7BB19EE"/>
    <w:multiLevelType w:val="hybridMultilevel"/>
    <w:tmpl w:val="CDB400C6"/>
    <w:lvl w:ilvl="0" w:tplc="5EFC3FE4">
      <w:start w:val="1"/>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822173E"/>
    <w:multiLevelType w:val="hybridMultilevel"/>
    <w:tmpl w:val="A1664BDC"/>
    <w:lvl w:ilvl="0" w:tplc="5EFC3FE4">
      <w:start w:val="2"/>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98A0185"/>
    <w:multiLevelType w:val="hybridMultilevel"/>
    <w:tmpl w:val="FE9EB64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C215A80"/>
    <w:multiLevelType w:val="hybridMultilevel"/>
    <w:tmpl w:val="717079B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E402E0E"/>
    <w:multiLevelType w:val="hybridMultilevel"/>
    <w:tmpl w:val="ABF69624"/>
    <w:lvl w:ilvl="0" w:tplc="0936D4FE">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034295C"/>
    <w:multiLevelType w:val="hybridMultilevel"/>
    <w:tmpl w:val="C5FC0294"/>
    <w:lvl w:ilvl="0" w:tplc="5EFC3FE4">
      <w:start w:val="1"/>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8E4783A"/>
    <w:multiLevelType w:val="hybridMultilevel"/>
    <w:tmpl w:val="0B506242"/>
    <w:lvl w:ilvl="0" w:tplc="F716A792">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A11793C"/>
    <w:multiLevelType w:val="hybridMultilevel"/>
    <w:tmpl w:val="ACCA5AB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61F07A2B"/>
    <w:multiLevelType w:val="hybridMultilevel"/>
    <w:tmpl w:val="28F2589A"/>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1" w15:restartNumberingAfterBreak="0">
    <w:nsid w:val="639B06E9"/>
    <w:multiLevelType w:val="hybridMultilevel"/>
    <w:tmpl w:val="1DD6F778"/>
    <w:lvl w:ilvl="0" w:tplc="3DA091D4">
      <w:numFmt w:val="bullet"/>
      <w:lvlText w:val="-"/>
      <w:lvlJc w:val="left"/>
      <w:pPr>
        <w:ind w:left="720" w:hanging="360"/>
      </w:pPr>
      <w:rPr>
        <w:rFonts w:ascii="Aptos" w:eastAsiaTheme="minorHAnsi" w:hAnsi="Aptos"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DF77130"/>
    <w:multiLevelType w:val="hybridMultilevel"/>
    <w:tmpl w:val="51CEB81E"/>
    <w:lvl w:ilvl="0" w:tplc="1B46D490">
      <w:start w:val="903"/>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25E5567"/>
    <w:multiLevelType w:val="hybridMultilevel"/>
    <w:tmpl w:val="240434D0"/>
    <w:lvl w:ilvl="0" w:tplc="83B2D5F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3357E42"/>
    <w:multiLevelType w:val="hybridMultilevel"/>
    <w:tmpl w:val="6F6C015A"/>
    <w:lvl w:ilvl="0" w:tplc="5EFC3FE4">
      <w:start w:val="1"/>
      <w:numFmt w:val="bullet"/>
      <w:lvlText w:val="-"/>
      <w:lvlJc w:val="left"/>
      <w:pPr>
        <w:ind w:left="720" w:hanging="360"/>
      </w:pPr>
      <w:rPr>
        <w:rFonts w:ascii="Aptos" w:eastAsiaTheme="minorHAnsi" w:hAnsi="Apto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9695731">
    <w:abstractNumId w:val="9"/>
  </w:num>
  <w:num w:numId="2" w16cid:durableId="2120297402">
    <w:abstractNumId w:val="8"/>
  </w:num>
  <w:num w:numId="3" w16cid:durableId="2068675048">
    <w:abstractNumId w:val="16"/>
  </w:num>
  <w:num w:numId="4" w16cid:durableId="1314945240">
    <w:abstractNumId w:val="5"/>
  </w:num>
  <w:num w:numId="5" w16cid:durableId="1495225607">
    <w:abstractNumId w:val="23"/>
  </w:num>
  <w:num w:numId="6" w16cid:durableId="98070576">
    <w:abstractNumId w:val="24"/>
  </w:num>
  <w:num w:numId="7" w16cid:durableId="310985420">
    <w:abstractNumId w:val="12"/>
  </w:num>
  <w:num w:numId="8" w16cid:durableId="1597443123">
    <w:abstractNumId w:val="11"/>
  </w:num>
  <w:num w:numId="9" w16cid:durableId="2099329369">
    <w:abstractNumId w:val="15"/>
  </w:num>
  <w:num w:numId="10" w16cid:durableId="1804348810">
    <w:abstractNumId w:val="14"/>
  </w:num>
  <w:num w:numId="11" w16cid:durableId="1857231698">
    <w:abstractNumId w:val="13"/>
  </w:num>
  <w:num w:numId="12" w16cid:durableId="2007006601">
    <w:abstractNumId w:val="7"/>
  </w:num>
  <w:num w:numId="13" w16cid:durableId="1047800683">
    <w:abstractNumId w:val="17"/>
  </w:num>
  <w:num w:numId="14" w16cid:durableId="811335740">
    <w:abstractNumId w:val="10"/>
  </w:num>
  <w:num w:numId="15" w16cid:durableId="254169303">
    <w:abstractNumId w:val="18"/>
  </w:num>
  <w:num w:numId="16" w16cid:durableId="1320304644">
    <w:abstractNumId w:val="2"/>
  </w:num>
  <w:num w:numId="17" w16cid:durableId="1597012440">
    <w:abstractNumId w:val="3"/>
  </w:num>
  <w:num w:numId="18" w16cid:durableId="620769712">
    <w:abstractNumId w:val="19"/>
  </w:num>
  <w:num w:numId="19" w16cid:durableId="236939931">
    <w:abstractNumId w:val="0"/>
  </w:num>
  <w:num w:numId="20" w16cid:durableId="1154645616">
    <w:abstractNumId w:val="1"/>
  </w:num>
  <w:num w:numId="21" w16cid:durableId="1950307704">
    <w:abstractNumId w:val="21"/>
  </w:num>
  <w:num w:numId="22" w16cid:durableId="783773389">
    <w:abstractNumId w:val="22"/>
  </w:num>
  <w:num w:numId="23" w16cid:durableId="295532514">
    <w:abstractNumId w:val="6"/>
  </w:num>
  <w:num w:numId="24" w16cid:durableId="1500391474">
    <w:abstractNumId w:val="4"/>
  </w:num>
  <w:num w:numId="25" w16cid:durableId="202593409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E34"/>
    <w:rsid w:val="0000606A"/>
    <w:rsid w:val="000113E1"/>
    <w:rsid w:val="000129B5"/>
    <w:rsid w:val="00031983"/>
    <w:rsid w:val="000332A7"/>
    <w:rsid w:val="00034C52"/>
    <w:rsid w:val="00036010"/>
    <w:rsid w:val="00041991"/>
    <w:rsid w:val="00043A13"/>
    <w:rsid w:val="000458B1"/>
    <w:rsid w:val="000A6373"/>
    <w:rsid w:val="000B2904"/>
    <w:rsid w:val="000B590C"/>
    <w:rsid w:val="000E27F7"/>
    <w:rsid w:val="000F1315"/>
    <w:rsid w:val="000F7583"/>
    <w:rsid w:val="0014269E"/>
    <w:rsid w:val="001439FC"/>
    <w:rsid w:val="00164AE7"/>
    <w:rsid w:val="001811F0"/>
    <w:rsid w:val="00193A16"/>
    <w:rsid w:val="001A135D"/>
    <w:rsid w:val="001C5284"/>
    <w:rsid w:val="001D6916"/>
    <w:rsid w:val="001E45CE"/>
    <w:rsid w:val="001F152B"/>
    <w:rsid w:val="001F41C4"/>
    <w:rsid w:val="001F4FBE"/>
    <w:rsid w:val="00205E7F"/>
    <w:rsid w:val="002115BD"/>
    <w:rsid w:val="00235290"/>
    <w:rsid w:val="002878D5"/>
    <w:rsid w:val="00295168"/>
    <w:rsid w:val="002B08EC"/>
    <w:rsid w:val="002B44B4"/>
    <w:rsid w:val="002C080A"/>
    <w:rsid w:val="002C15E5"/>
    <w:rsid w:val="002D1EA0"/>
    <w:rsid w:val="002D3916"/>
    <w:rsid w:val="002E6D1C"/>
    <w:rsid w:val="00303E34"/>
    <w:rsid w:val="003041F1"/>
    <w:rsid w:val="003048B6"/>
    <w:rsid w:val="003059CD"/>
    <w:rsid w:val="003079FE"/>
    <w:rsid w:val="00310478"/>
    <w:rsid w:val="003171D8"/>
    <w:rsid w:val="00321435"/>
    <w:rsid w:val="003334DA"/>
    <w:rsid w:val="00351E67"/>
    <w:rsid w:val="003535B7"/>
    <w:rsid w:val="00363B62"/>
    <w:rsid w:val="003A54AF"/>
    <w:rsid w:val="003B2B0F"/>
    <w:rsid w:val="003D13AD"/>
    <w:rsid w:val="003D1A1C"/>
    <w:rsid w:val="003D205D"/>
    <w:rsid w:val="003E0C1C"/>
    <w:rsid w:val="003E59B1"/>
    <w:rsid w:val="003E724E"/>
    <w:rsid w:val="003F2FB8"/>
    <w:rsid w:val="003F503C"/>
    <w:rsid w:val="00413B80"/>
    <w:rsid w:val="00416EF9"/>
    <w:rsid w:val="00417FC6"/>
    <w:rsid w:val="00424A92"/>
    <w:rsid w:val="00427E56"/>
    <w:rsid w:val="004428AA"/>
    <w:rsid w:val="0044465F"/>
    <w:rsid w:val="004539DB"/>
    <w:rsid w:val="00464CDD"/>
    <w:rsid w:val="004767B9"/>
    <w:rsid w:val="00484857"/>
    <w:rsid w:val="004A09BB"/>
    <w:rsid w:val="004C57E4"/>
    <w:rsid w:val="004C6581"/>
    <w:rsid w:val="004D5058"/>
    <w:rsid w:val="004D687C"/>
    <w:rsid w:val="004E1A8E"/>
    <w:rsid w:val="004E7030"/>
    <w:rsid w:val="004F1160"/>
    <w:rsid w:val="00500449"/>
    <w:rsid w:val="005070F3"/>
    <w:rsid w:val="00523A16"/>
    <w:rsid w:val="00542EB2"/>
    <w:rsid w:val="0054472C"/>
    <w:rsid w:val="005458D9"/>
    <w:rsid w:val="00545ADA"/>
    <w:rsid w:val="00546B57"/>
    <w:rsid w:val="005541AE"/>
    <w:rsid w:val="005709F5"/>
    <w:rsid w:val="00593453"/>
    <w:rsid w:val="005A1965"/>
    <w:rsid w:val="005D3349"/>
    <w:rsid w:val="005F04DD"/>
    <w:rsid w:val="005F3B82"/>
    <w:rsid w:val="005F4D9E"/>
    <w:rsid w:val="00607FF8"/>
    <w:rsid w:val="00614C08"/>
    <w:rsid w:val="006209AB"/>
    <w:rsid w:val="0062171E"/>
    <w:rsid w:val="00622448"/>
    <w:rsid w:val="00623A2A"/>
    <w:rsid w:val="00661A8B"/>
    <w:rsid w:val="00667350"/>
    <w:rsid w:val="00686E61"/>
    <w:rsid w:val="00695655"/>
    <w:rsid w:val="006A252A"/>
    <w:rsid w:val="006B3CC2"/>
    <w:rsid w:val="006B7F69"/>
    <w:rsid w:val="006C3F68"/>
    <w:rsid w:val="006D79F8"/>
    <w:rsid w:val="007056F1"/>
    <w:rsid w:val="007069A2"/>
    <w:rsid w:val="0072386C"/>
    <w:rsid w:val="00723FC7"/>
    <w:rsid w:val="00725471"/>
    <w:rsid w:val="007258F8"/>
    <w:rsid w:val="00793AED"/>
    <w:rsid w:val="007B0226"/>
    <w:rsid w:val="007B1559"/>
    <w:rsid w:val="007C1364"/>
    <w:rsid w:val="007F1DC6"/>
    <w:rsid w:val="0080591A"/>
    <w:rsid w:val="008146F8"/>
    <w:rsid w:val="0082186C"/>
    <w:rsid w:val="008222DF"/>
    <w:rsid w:val="00826E64"/>
    <w:rsid w:val="008306B8"/>
    <w:rsid w:val="00861310"/>
    <w:rsid w:val="00877CBD"/>
    <w:rsid w:val="00884E64"/>
    <w:rsid w:val="008A2C9B"/>
    <w:rsid w:val="008A33E8"/>
    <w:rsid w:val="008C7E92"/>
    <w:rsid w:val="008D0F4E"/>
    <w:rsid w:val="008D285B"/>
    <w:rsid w:val="008D4AB6"/>
    <w:rsid w:val="008F234E"/>
    <w:rsid w:val="009164FD"/>
    <w:rsid w:val="00916DD2"/>
    <w:rsid w:val="009218EF"/>
    <w:rsid w:val="00923F7F"/>
    <w:rsid w:val="00933B19"/>
    <w:rsid w:val="00944A81"/>
    <w:rsid w:val="00951FB1"/>
    <w:rsid w:val="00963612"/>
    <w:rsid w:val="00967555"/>
    <w:rsid w:val="009A3656"/>
    <w:rsid w:val="009A37C8"/>
    <w:rsid w:val="009B0916"/>
    <w:rsid w:val="009B2B3E"/>
    <w:rsid w:val="009C53E0"/>
    <w:rsid w:val="009D2901"/>
    <w:rsid w:val="009E4979"/>
    <w:rsid w:val="009F67A5"/>
    <w:rsid w:val="00A1216F"/>
    <w:rsid w:val="00A14790"/>
    <w:rsid w:val="00A15E9C"/>
    <w:rsid w:val="00A234B6"/>
    <w:rsid w:val="00A376E4"/>
    <w:rsid w:val="00A44891"/>
    <w:rsid w:val="00A51557"/>
    <w:rsid w:val="00A5451A"/>
    <w:rsid w:val="00A618FA"/>
    <w:rsid w:val="00A7009B"/>
    <w:rsid w:val="00A73B19"/>
    <w:rsid w:val="00A82978"/>
    <w:rsid w:val="00A84554"/>
    <w:rsid w:val="00AC2B3A"/>
    <w:rsid w:val="00AC5914"/>
    <w:rsid w:val="00AE0DB4"/>
    <w:rsid w:val="00AE5C4E"/>
    <w:rsid w:val="00AE5E1C"/>
    <w:rsid w:val="00AF4DAC"/>
    <w:rsid w:val="00AF4FE1"/>
    <w:rsid w:val="00B071C8"/>
    <w:rsid w:val="00B163F5"/>
    <w:rsid w:val="00B27E57"/>
    <w:rsid w:val="00B3799D"/>
    <w:rsid w:val="00B41337"/>
    <w:rsid w:val="00B63842"/>
    <w:rsid w:val="00B72BD6"/>
    <w:rsid w:val="00B771DA"/>
    <w:rsid w:val="00B77812"/>
    <w:rsid w:val="00B81C4F"/>
    <w:rsid w:val="00B952D2"/>
    <w:rsid w:val="00BA1C10"/>
    <w:rsid w:val="00BD7875"/>
    <w:rsid w:val="00BF76B6"/>
    <w:rsid w:val="00BF7A51"/>
    <w:rsid w:val="00C00603"/>
    <w:rsid w:val="00C02E7E"/>
    <w:rsid w:val="00C27FA5"/>
    <w:rsid w:val="00C33316"/>
    <w:rsid w:val="00C41CAB"/>
    <w:rsid w:val="00C715D2"/>
    <w:rsid w:val="00C7306E"/>
    <w:rsid w:val="00C8554C"/>
    <w:rsid w:val="00C949EB"/>
    <w:rsid w:val="00CA1BFA"/>
    <w:rsid w:val="00CA2FBA"/>
    <w:rsid w:val="00CB6287"/>
    <w:rsid w:val="00CC1467"/>
    <w:rsid w:val="00CC34DE"/>
    <w:rsid w:val="00CC4C25"/>
    <w:rsid w:val="00CE41AC"/>
    <w:rsid w:val="00D026EA"/>
    <w:rsid w:val="00D267C3"/>
    <w:rsid w:val="00D36333"/>
    <w:rsid w:val="00D40176"/>
    <w:rsid w:val="00D52DB1"/>
    <w:rsid w:val="00D532E6"/>
    <w:rsid w:val="00D73E70"/>
    <w:rsid w:val="00D80320"/>
    <w:rsid w:val="00D824A2"/>
    <w:rsid w:val="00DA7343"/>
    <w:rsid w:val="00DB29F4"/>
    <w:rsid w:val="00DC1EF5"/>
    <w:rsid w:val="00DF1AEC"/>
    <w:rsid w:val="00DF246E"/>
    <w:rsid w:val="00DF29D6"/>
    <w:rsid w:val="00E008D3"/>
    <w:rsid w:val="00E049FC"/>
    <w:rsid w:val="00E30A85"/>
    <w:rsid w:val="00E40179"/>
    <w:rsid w:val="00E460D8"/>
    <w:rsid w:val="00E47135"/>
    <w:rsid w:val="00E718AB"/>
    <w:rsid w:val="00E74064"/>
    <w:rsid w:val="00E75E09"/>
    <w:rsid w:val="00EA2F1D"/>
    <w:rsid w:val="00EA6930"/>
    <w:rsid w:val="00EB354B"/>
    <w:rsid w:val="00EC0CD5"/>
    <w:rsid w:val="00ED3D71"/>
    <w:rsid w:val="00ED56EC"/>
    <w:rsid w:val="00ED7FE8"/>
    <w:rsid w:val="00EE2D8A"/>
    <w:rsid w:val="00EE63C1"/>
    <w:rsid w:val="00EF4070"/>
    <w:rsid w:val="00F20049"/>
    <w:rsid w:val="00F53E9F"/>
    <w:rsid w:val="00F7686C"/>
    <w:rsid w:val="00F82389"/>
    <w:rsid w:val="00F82814"/>
    <w:rsid w:val="00F84DB2"/>
    <w:rsid w:val="00F85678"/>
    <w:rsid w:val="00F95AF5"/>
    <w:rsid w:val="00FB4122"/>
    <w:rsid w:val="00FD50F9"/>
    <w:rsid w:val="00FD6338"/>
    <w:rsid w:val="00FE2E0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4E646"/>
  <w15:chartTrackingRefBased/>
  <w15:docId w15:val="{FFF867C5-694F-4767-99DB-B1AD54E20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2EB2"/>
    <w:rPr>
      <w:kern w:val="0"/>
      <w14:ligatures w14:val="none"/>
    </w:rPr>
  </w:style>
  <w:style w:type="paragraph" w:styleId="Titre1">
    <w:name w:val="heading 1"/>
    <w:basedOn w:val="Normal"/>
    <w:next w:val="Normal"/>
    <w:link w:val="Titre1Car"/>
    <w:uiPriority w:val="9"/>
    <w:qFormat/>
    <w:rsid w:val="00303E34"/>
    <w:pPr>
      <w:keepNext/>
      <w:keepLines/>
      <w:spacing w:before="360" w:after="80"/>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Titre2">
    <w:name w:val="heading 2"/>
    <w:basedOn w:val="Normal"/>
    <w:next w:val="Normal"/>
    <w:link w:val="Titre2Car"/>
    <w:uiPriority w:val="9"/>
    <w:unhideWhenUsed/>
    <w:qFormat/>
    <w:rsid w:val="00303E34"/>
    <w:pPr>
      <w:keepNext/>
      <w:keepLines/>
      <w:spacing w:before="160" w:after="80"/>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Titre3">
    <w:name w:val="heading 3"/>
    <w:basedOn w:val="Normal"/>
    <w:next w:val="Normal"/>
    <w:link w:val="Titre3Car"/>
    <w:uiPriority w:val="9"/>
    <w:unhideWhenUsed/>
    <w:qFormat/>
    <w:rsid w:val="00303E34"/>
    <w:pPr>
      <w:keepNext/>
      <w:keepLines/>
      <w:spacing w:before="160" w:after="80"/>
      <w:outlineLvl w:val="2"/>
    </w:pPr>
    <w:rPr>
      <w:rFonts w:eastAsiaTheme="majorEastAsia" w:cstheme="majorBidi"/>
      <w:color w:val="0F4761" w:themeColor="accent1" w:themeShade="BF"/>
      <w:kern w:val="2"/>
      <w:sz w:val="28"/>
      <w:szCs w:val="28"/>
      <w14:ligatures w14:val="standardContextual"/>
    </w:rPr>
  </w:style>
  <w:style w:type="paragraph" w:styleId="Titre4">
    <w:name w:val="heading 4"/>
    <w:basedOn w:val="Normal"/>
    <w:next w:val="Normal"/>
    <w:link w:val="Titre4Car"/>
    <w:uiPriority w:val="9"/>
    <w:semiHidden/>
    <w:unhideWhenUsed/>
    <w:qFormat/>
    <w:rsid w:val="00303E34"/>
    <w:pPr>
      <w:keepNext/>
      <w:keepLines/>
      <w:spacing w:before="80" w:after="40"/>
      <w:outlineLvl w:val="3"/>
    </w:pPr>
    <w:rPr>
      <w:rFonts w:eastAsiaTheme="majorEastAsia" w:cstheme="majorBidi"/>
      <w:i/>
      <w:iCs/>
      <w:color w:val="0F4761" w:themeColor="accent1" w:themeShade="BF"/>
      <w:kern w:val="2"/>
      <w14:ligatures w14:val="standardContextual"/>
    </w:rPr>
  </w:style>
  <w:style w:type="paragraph" w:styleId="Titre5">
    <w:name w:val="heading 5"/>
    <w:basedOn w:val="Normal"/>
    <w:next w:val="Normal"/>
    <w:link w:val="Titre5Car"/>
    <w:uiPriority w:val="9"/>
    <w:semiHidden/>
    <w:unhideWhenUsed/>
    <w:qFormat/>
    <w:rsid w:val="00303E34"/>
    <w:pPr>
      <w:keepNext/>
      <w:keepLines/>
      <w:spacing w:before="80" w:after="40"/>
      <w:outlineLvl w:val="4"/>
    </w:pPr>
    <w:rPr>
      <w:rFonts w:eastAsiaTheme="majorEastAsia" w:cstheme="majorBidi"/>
      <w:color w:val="0F4761" w:themeColor="accent1" w:themeShade="BF"/>
      <w:kern w:val="2"/>
      <w14:ligatures w14:val="standardContextual"/>
    </w:rPr>
  </w:style>
  <w:style w:type="paragraph" w:styleId="Titre6">
    <w:name w:val="heading 6"/>
    <w:basedOn w:val="Normal"/>
    <w:next w:val="Normal"/>
    <w:link w:val="Titre6Car"/>
    <w:uiPriority w:val="9"/>
    <w:semiHidden/>
    <w:unhideWhenUsed/>
    <w:qFormat/>
    <w:rsid w:val="00303E34"/>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Titre7">
    <w:name w:val="heading 7"/>
    <w:basedOn w:val="Normal"/>
    <w:next w:val="Normal"/>
    <w:link w:val="Titre7Car"/>
    <w:uiPriority w:val="9"/>
    <w:semiHidden/>
    <w:unhideWhenUsed/>
    <w:qFormat/>
    <w:rsid w:val="00303E34"/>
    <w:pPr>
      <w:keepNext/>
      <w:keepLines/>
      <w:spacing w:before="40" w:after="0"/>
      <w:outlineLvl w:val="6"/>
    </w:pPr>
    <w:rPr>
      <w:rFonts w:eastAsiaTheme="majorEastAsia" w:cstheme="majorBidi"/>
      <w:color w:val="595959" w:themeColor="text1" w:themeTint="A6"/>
      <w:kern w:val="2"/>
      <w14:ligatures w14:val="standardContextual"/>
    </w:rPr>
  </w:style>
  <w:style w:type="paragraph" w:styleId="Titre8">
    <w:name w:val="heading 8"/>
    <w:basedOn w:val="Normal"/>
    <w:next w:val="Normal"/>
    <w:link w:val="Titre8Car"/>
    <w:uiPriority w:val="9"/>
    <w:semiHidden/>
    <w:unhideWhenUsed/>
    <w:qFormat/>
    <w:rsid w:val="00303E34"/>
    <w:pPr>
      <w:keepNext/>
      <w:keepLines/>
      <w:spacing w:after="0"/>
      <w:outlineLvl w:val="7"/>
    </w:pPr>
    <w:rPr>
      <w:rFonts w:eastAsiaTheme="majorEastAsia" w:cstheme="majorBidi"/>
      <w:i/>
      <w:iCs/>
      <w:color w:val="272727" w:themeColor="text1" w:themeTint="D8"/>
      <w:kern w:val="2"/>
      <w14:ligatures w14:val="standardContextual"/>
    </w:rPr>
  </w:style>
  <w:style w:type="paragraph" w:styleId="Titre9">
    <w:name w:val="heading 9"/>
    <w:basedOn w:val="Normal"/>
    <w:next w:val="Normal"/>
    <w:link w:val="Titre9Car"/>
    <w:uiPriority w:val="9"/>
    <w:semiHidden/>
    <w:unhideWhenUsed/>
    <w:qFormat/>
    <w:rsid w:val="00303E34"/>
    <w:pPr>
      <w:keepNext/>
      <w:keepLines/>
      <w:spacing w:after="0"/>
      <w:outlineLvl w:val="8"/>
    </w:pPr>
    <w:rPr>
      <w:rFonts w:eastAsiaTheme="majorEastAsia" w:cstheme="majorBidi"/>
      <w:color w:val="272727" w:themeColor="text1" w:themeTint="D8"/>
      <w:kern w:val="2"/>
      <w14:ligatures w14:val="standardContextu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303E34"/>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303E34"/>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303E34"/>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303E34"/>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303E34"/>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303E34"/>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303E34"/>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303E34"/>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303E34"/>
    <w:rPr>
      <w:rFonts w:eastAsiaTheme="majorEastAsia" w:cstheme="majorBidi"/>
      <w:color w:val="272727" w:themeColor="text1" w:themeTint="D8"/>
    </w:rPr>
  </w:style>
  <w:style w:type="paragraph" w:styleId="Titre">
    <w:name w:val="Title"/>
    <w:basedOn w:val="Normal"/>
    <w:next w:val="Normal"/>
    <w:link w:val="TitreCar"/>
    <w:uiPriority w:val="10"/>
    <w:qFormat/>
    <w:rsid w:val="00303E34"/>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reCar">
    <w:name w:val="Titre Car"/>
    <w:basedOn w:val="Policepardfaut"/>
    <w:link w:val="Titre"/>
    <w:uiPriority w:val="10"/>
    <w:rsid w:val="00303E34"/>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303E34"/>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ous-titreCar">
    <w:name w:val="Sous-titre Car"/>
    <w:basedOn w:val="Policepardfaut"/>
    <w:link w:val="Sous-titre"/>
    <w:uiPriority w:val="11"/>
    <w:rsid w:val="00303E34"/>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303E34"/>
    <w:pPr>
      <w:spacing w:before="160"/>
      <w:jc w:val="center"/>
    </w:pPr>
    <w:rPr>
      <w:i/>
      <w:iCs/>
      <w:color w:val="404040" w:themeColor="text1" w:themeTint="BF"/>
      <w:kern w:val="2"/>
      <w14:ligatures w14:val="standardContextual"/>
    </w:rPr>
  </w:style>
  <w:style w:type="character" w:customStyle="1" w:styleId="CitationCar">
    <w:name w:val="Citation Car"/>
    <w:basedOn w:val="Policepardfaut"/>
    <w:link w:val="Citation"/>
    <w:uiPriority w:val="29"/>
    <w:rsid w:val="00303E34"/>
    <w:rPr>
      <w:i/>
      <w:iCs/>
      <w:color w:val="404040" w:themeColor="text1" w:themeTint="BF"/>
    </w:rPr>
  </w:style>
  <w:style w:type="paragraph" w:styleId="Paragraphedeliste">
    <w:name w:val="List Paragraph"/>
    <w:basedOn w:val="Normal"/>
    <w:uiPriority w:val="34"/>
    <w:qFormat/>
    <w:rsid w:val="00303E34"/>
    <w:pPr>
      <w:ind w:left="720"/>
      <w:contextualSpacing/>
    </w:pPr>
    <w:rPr>
      <w:kern w:val="2"/>
      <w14:ligatures w14:val="standardContextual"/>
    </w:rPr>
  </w:style>
  <w:style w:type="character" w:styleId="Accentuationintense">
    <w:name w:val="Intense Emphasis"/>
    <w:basedOn w:val="Policepardfaut"/>
    <w:uiPriority w:val="21"/>
    <w:qFormat/>
    <w:rsid w:val="00303E34"/>
    <w:rPr>
      <w:i/>
      <w:iCs/>
      <w:color w:val="0F4761" w:themeColor="accent1" w:themeShade="BF"/>
    </w:rPr>
  </w:style>
  <w:style w:type="paragraph" w:styleId="Citationintense">
    <w:name w:val="Intense Quote"/>
    <w:basedOn w:val="Normal"/>
    <w:next w:val="Normal"/>
    <w:link w:val="CitationintenseCar"/>
    <w:uiPriority w:val="30"/>
    <w:qFormat/>
    <w:rsid w:val="00303E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kern w:val="2"/>
      <w14:ligatures w14:val="standardContextual"/>
    </w:rPr>
  </w:style>
  <w:style w:type="character" w:customStyle="1" w:styleId="CitationintenseCar">
    <w:name w:val="Citation intense Car"/>
    <w:basedOn w:val="Policepardfaut"/>
    <w:link w:val="Citationintense"/>
    <w:uiPriority w:val="30"/>
    <w:rsid w:val="00303E34"/>
    <w:rPr>
      <w:i/>
      <w:iCs/>
      <w:color w:val="0F4761" w:themeColor="accent1" w:themeShade="BF"/>
    </w:rPr>
  </w:style>
  <w:style w:type="character" w:styleId="Rfrenceintense">
    <w:name w:val="Intense Reference"/>
    <w:basedOn w:val="Policepardfaut"/>
    <w:uiPriority w:val="32"/>
    <w:qFormat/>
    <w:rsid w:val="00303E34"/>
    <w:rPr>
      <w:b/>
      <w:bCs/>
      <w:smallCaps/>
      <w:color w:val="0F4761" w:themeColor="accent1" w:themeShade="BF"/>
      <w:spacing w:val="5"/>
    </w:rPr>
  </w:style>
  <w:style w:type="table" w:styleId="Grilledutableau">
    <w:name w:val="Table Grid"/>
    <w:basedOn w:val="TableauNormal"/>
    <w:uiPriority w:val="39"/>
    <w:rsid w:val="00542EB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4428AA"/>
    <w:rPr>
      <w:color w:val="467886" w:themeColor="hyperlink"/>
      <w:u w:val="single"/>
    </w:rPr>
  </w:style>
  <w:style w:type="character" w:styleId="Mentionnonrsolue">
    <w:name w:val="Unresolved Mention"/>
    <w:basedOn w:val="Policepardfaut"/>
    <w:uiPriority w:val="99"/>
    <w:semiHidden/>
    <w:unhideWhenUsed/>
    <w:rsid w:val="004428AA"/>
    <w:rPr>
      <w:color w:val="605E5C"/>
      <w:shd w:val="clear" w:color="auto" w:fill="E1DFDD"/>
    </w:rPr>
  </w:style>
  <w:style w:type="paragraph" w:styleId="En-ttedetabledesmatires">
    <w:name w:val="TOC Heading"/>
    <w:basedOn w:val="Titre1"/>
    <w:next w:val="Normal"/>
    <w:uiPriority w:val="39"/>
    <w:unhideWhenUsed/>
    <w:qFormat/>
    <w:rsid w:val="00B163F5"/>
    <w:pPr>
      <w:spacing w:before="240" w:after="0"/>
      <w:outlineLvl w:val="9"/>
    </w:pPr>
    <w:rPr>
      <w:kern w:val="0"/>
      <w:sz w:val="32"/>
      <w:szCs w:val="32"/>
      <w:lang w:eastAsia="fr-FR"/>
      <w14:ligatures w14:val="none"/>
    </w:rPr>
  </w:style>
  <w:style w:type="paragraph" w:styleId="TM1">
    <w:name w:val="toc 1"/>
    <w:basedOn w:val="Normal"/>
    <w:next w:val="Normal"/>
    <w:autoRedefine/>
    <w:uiPriority w:val="39"/>
    <w:unhideWhenUsed/>
    <w:rsid w:val="00B163F5"/>
    <w:pPr>
      <w:spacing w:after="100"/>
    </w:pPr>
  </w:style>
  <w:style w:type="paragraph" w:styleId="TM2">
    <w:name w:val="toc 2"/>
    <w:basedOn w:val="Normal"/>
    <w:next w:val="Normal"/>
    <w:autoRedefine/>
    <w:uiPriority w:val="39"/>
    <w:unhideWhenUsed/>
    <w:rsid w:val="00B163F5"/>
    <w:pPr>
      <w:spacing w:after="100"/>
      <w:ind w:left="220"/>
    </w:pPr>
  </w:style>
  <w:style w:type="paragraph" w:styleId="Notedebasdepage">
    <w:name w:val="footnote text"/>
    <w:basedOn w:val="Normal"/>
    <w:link w:val="NotedebasdepageCar"/>
    <w:uiPriority w:val="99"/>
    <w:semiHidden/>
    <w:unhideWhenUsed/>
    <w:rsid w:val="00523A16"/>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523A16"/>
    <w:rPr>
      <w:kern w:val="0"/>
      <w:sz w:val="20"/>
      <w:szCs w:val="20"/>
      <w14:ligatures w14:val="none"/>
    </w:rPr>
  </w:style>
  <w:style w:type="character" w:styleId="Appelnotedebasdep">
    <w:name w:val="footnote reference"/>
    <w:basedOn w:val="Policepardfaut"/>
    <w:uiPriority w:val="99"/>
    <w:semiHidden/>
    <w:unhideWhenUsed/>
    <w:rsid w:val="00523A16"/>
    <w:rPr>
      <w:vertAlign w:val="superscript"/>
    </w:rPr>
  </w:style>
  <w:style w:type="paragraph" w:styleId="En-tte">
    <w:name w:val="header"/>
    <w:basedOn w:val="Normal"/>
    <w:link w:val="En-tteCar"/>
    <w:uiPriority w:val="99"/>
    <w:unhideWhenUsed/>
    <w:rsid w:val="004767B9"/>
    <w:pPr>
      <w:tabs>
        <w:tab w:val="center" w:pos="4536"/>
        <w:tab w:val="right" w:pos="9072"/>
      </w:tabs>
      <w:spacing w:after="0" w:line="240" w:lineRule="auto"/>
    </w:pPr>
  </w:style>
  <w:style w:type="character" w:customStyle="1" w:styleId="En-tteCar">
    <w:name w:val="En-tête Car"/>
    <w:basedOn w:val="Policepardfaut"/>
    <w:link w:val="En-tte"/>
    <w:uiPriority w:val="99"/>
    <w:rsid w:val="004767B9"/>
    <w:rPr>
      <w:kern w:val="0"/>
      <w14:ligatures w14:val="none"/>
    </w:rPr>
  </w:style>
  <w:style w:type="paragraph" w:styleId="Pieddepage">
    <w:name w:val="footer"/>
    <w:basedOn w:val="Normal"/>
    <w:link w:val="PieddepageCar"/>
    <w:uiPriority w:val="99"/>
    <w:unhideWhenUsed/>
    <w:rsid w:val="004767B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767B9"/>
    <w:rPr>
      <w:kern w:val="0"/>
      <w14:ligatures w14:val="none"/>
    </w:rPr>
  </w:style>
  <w:style w:type="character" w:styleId="Lienhypertextesuivivisit">
    <w:name w:val="FollowedHyperlink"/>
    <w:basedOn w:val="Policepardfaut"/>
    <w:uiPriority w:val="99"/>
    <w:semiHidden/>
    <w:unhideWhenUsed/>
    <w:rsid w:val="00D36333"/>
    <w:rPr>
      <w:color w:val="96607D" w:themeColor="followedHyperlink"/>
      <w:u w:val="single"/>
    </w:rPr>
  </w:style>
  <w:style w:type="character" w:styleId="Marquedecommentaire">
    <w:name w:val="annotation reference"/>
    <w:basedOn w:val="Policepardfaut"/>
    <w:uiPriority w:val="99"/>
    <w:semiHidden/>
    <w:unhideWhenUsed/>
    <w:rsid w:val="00D36333"/>
    <w:rPr>
      <w:sz w:val="16"/>
      <w:szCs w:val="16"/>
    </w:rPr>
  </w:style>
  <w:style w:type="paragraph" w:styleId="Commentaire">
    <w:name w:val="annotation text"/>
    <w:basedOn w:val="Normal"/>
    <w:link w:val="CommentaireCar"/>
    <w:uiPriority w:val="99"/>
    <w:unhideWhenUsed/>
    <w:rsid w:val="00D36333"/>
    <w:pPr>
      <w:spacing w:line="240" w:lineRule="auto"/>
    </w:pPr>
    <w:rPr>
      <w:sz w:val="20"/>
      <w:szCs w:val="20"/>
    </w:rPr>
  </w:style>
  <w:style w:type="character" w:customStyle="1" w:styleId="CommentaireCar">
    <w:name w:val="Commentaire Car"/>
    <w:basedOn w:val="Policepardfaut"/>
    <w:link w:val="Commentaire"/>
    <w:uiPriority w:val="99"/>
    <w:rsid w:val="00D36333"/>
    <w:rPr>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D36333"/>
    <w:rPr>
      <w:b/>
      <w:bCs/>
    </w:rPr>
  </w:style>
  <w:style w:type="character" w:customStyle="1" w:styleId="ObjetducommentaireCar">
    <w:name w:val="Objet du commentaire Car"/>
    <w:basedOn w:val="CommentaireCar"/>
    <w:link w:val="Objetducommentaire"/>
    <w:uiPriority w:val="99"/>
    <w:semiHidden/>
    <w:rsid w:val="00D36333"/>
    <w:rPr>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964073">
      <w:bodyDiv w:val="1"/>
      <w:marLeft w:val="0"/>
      <w:marRight w:val="0"/>
      <w:marTop w:val="0"/>
      <w:marBottom w:val="0"/>
      <w:divBdr>
        <w:top w:val="none" w:sz="0" w:space="0" w:color="auto"/>
        <w:left w:val="none" w:sz="0" w:space="0" w:color="auto"/>
        <w:bottom w:val="none" w:sz="0" w:space="0" w:color="auto"/>
        <w:right w:val="none" w:sz="0" w:space="0" w:color="auto"/>
      </w:divBdr>
    </w:div>
    <w:div w:id="157618585">
      <w:bodyDiv w:val="1"/>
      <w:marLeft w:val="0"/>
      <w:marRight w:val="0"/>
      <w:marTop w:val="0"/>
      <w:marBottom w:val="0"/>
      <w:divBdr>
        <w:top w:val="none" w:sz="0" w:space="0" w:color="auto"/>
        <w:left w:val="none" w:sz="0" w:space="0" w:color="auto"/>
        <w:bottom w:val="none" w:sz="0" w:space="0" w:color="auto"/>
        <w:right w:val="none" w:sz="0" w:space="0" w:color="auto"/>
      </w:divBdr>
    </w:div>
    <w:div w:id="373772046">
      <w:bodyDiv w:val="1"/>
      <w:marLeft w:val="0"/>
      <w:marRight w:val="0"/>
      <w:marTop w:val="0"/>
      <w:marBottom w:val="0"/>
      <w:divBdr>
        <w:top w:val="none" w:sz="0" w:space="0" w:color="auto"/>
        <w:left w:val="none" w:sz="0" w:space="0" w:color="auto"/>
        <w:bottom w:val="none" w:sz="0" w:space="0" w:color="auto"/>
        <w:right w:val="none" w:sz="0" w:space="0" w:color="auto"/>
      </w:divBdr>
    </w:div>
    <w:div w:id="572617613">
      <w:bodyDiv w:val="1"/>
      <w:marLeft w:val="0"/>
      <w:marRight w:val="0"/>
      <w:marTop w:val="0"/>
      <w:marBottom w:val="0"/>
      <w:divBdr>
        <w:top w:val="none" w:sz="0" w:space="0" w:color="auto"/>
        <w:left w:val="none" w:sz="0" w:space="0" w:color="auto"/>
        <w:bottom w:val="none" w:sz="0" w:space="0" w:color="auto"/>
        <w:right w:val="none" w:sz="0" w:space="0" w:color="auto"/>
      </w:divBdr>
    </w:div>
    <w:div w:id="601690195">
      <w:bodyDiv w:val="1"/>
      <w:marLeft w:val="0"/>
      <w:marRight w:val="0"/>
      <w:marTop w:val="0"/>
      <w:marBottom w:val="0"/>
      <w:divBdr>
        <w:top w:val="none" w:sz="0" w:space="0" w:color="auto"/>
        <w:left w:val="none" w:sz="0" w:space="0" w:color="auto"/>
        <w:bottom w:val="none" w:sz="0" w:space="0" w:color="auto"/>
        <w:right w:val="none" w:sz="0" w:space="0" w:color="auto"/>
      </w:divBdr>
    </w:div>
    <w:div w:id="633949187">
      <w:bodyDiv w:val="1"/>
      <w:marLeft w:val="0"/>
      <w:marRight w:val="0"/>
      <w:marTop w:val="0"/>
      <w:marBottom w:val="0"/>
      <w:divBdr>
        <w:top w:val="none" w:sz="0" w:space="0" w:color="auto"/>
        <w:left w:val="none" w:sz="0" w:space="0" w:color="auto"/>
        <w:bottom w:val="none" w:sz="0" w:space="0" w:color="auto"/>
        <w:right w:val="none" w:sz="0" w:space="0" w:color="auto"/>
      </w:divBdr>
    </w:div>
    <w:div w:id="1393189437">
      <w:bodyDiv w:val="1"/>
      <w:marLeft w:val="0"/>
      <w:marRight w:val="0"/>
      <w:marTop w:val="0"/>
      <w:marBottom w:val="0"/>
      <w:divBdr>
        <w:top w:val="none" w:sz="0" w:space="0" w:color="auto"/>
        <w:left w:val="none" w:sz="0" w:space="0" w:color="auto"/>
        <w:bottom w:val="none" w:sz="0" w:space="0" w:color="auto"/>
        <w:right w:val="none" w:sz="0" w:space="0" w:color="auto"/>
      </w:divBdr>
    </w:div>
    <w:div w:id="1595631055">
      <w:bodyDiv w:val="1"/>
      <w:marLeft w:val="0"/>
      <w:marRight w:val="0"/>
      <w:marTop w:val="0"/>
      <w:marBottom w:val="0"/>
      <w:divBdr>
        <w:top w:val="none" w:sz="0" w:space="0" w:color="auto"/>
        <w:left w:val="none" w:sz="0" w:space="0" w:color="auto"/>
        <w:bottom w:val="none" w:sz="0" w:space="0" w:color="auto"/>
        <w:right w:val="none" w:sz="0" w:space="0" w:color="auto"/>
      </w:divBdr>
    </w:div>
    <w:div w:id="1618028096">
      <w:bodyDiv w:val="1"/>
      <w:marLeft w:val="0"/>
      <w:marRight w:val="0"/>
      <w:marTop w:val="0"/>
      <w:marBottom w:val="0"/>
      <w:divBdr>
        <w:top w:val="none" w:sz="0" w:space="0" w:color="auto"/>
        <w:left w:val="none" w:sz="0" w:space="0" w:color="auto"/>
        <w:bottom w:val="none" w:sz="0" w:space="0" w:color="auto"/>
        <w:right w:val="none" w:sz="0" w:space="0" w:color="auto"/>
      </w:divBdr>
    </w:div>
    <w:div w:id="1618952925">
      <w:bodyDiv w:val="1"/>
      <w:marLeft w:val="0"/>
      <w:marRight w:val="0"/>
      <w:marTop w:val="0"/>
      <w:marBottom w:val="0"/>
      <w:divBdr>
        <w:top w:val="none" w:sz="0" w:space="0" w:color="auto"/>
        <w:left w:val="none" w:sz="0" w:space="0" w:color="auto"/>
        <w:bottom w:val="none" w:sz="0" w:space="0" w:color="auto"/>
        <w:right w:val="none" w:sz="0" w:space="0" w:color="auto"/>
      </w:divBdr>
    </w:div>
    <w:div w:id="1863281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hyperlink" Target="https://www.nautiljon.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manga-news.com/"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bdphile.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file:///G:\Dg_C\Dc\BDLA\Commun\6-Organisation%20et%20fonctionnement%20des%20services\61-Collection\611-Acq&#176;\GC\Mise%20en%20lot.docx" TargetMode="External"/><Relationship Id="rId37" Type="http://schemas.openxmlformats.org/officeDocument/2006/relationships/hyperlink" Target="https://bibliotheque.citebd.org/"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s://www.actuabd.com/-BD-d-Asi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mailto:frederique.gueutier@loire-atlantique.fr" TargetMode="External"/><Relationship Id="rId35" Type="http://schemas.openxmlformats.org/officeDocument/2006/relationships/hyperlink" Target="https://www.lirado.fr/mangas/"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D2420B-89F3-45AF-B95A-0E217C209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625</TotalTime>
  <Pages>15</Pages>
  <Words>3647</Words>
  <Characters>20064</Characters>
  <Application>Microsoft Office Word</Application>
  <DocSecurity>0</DocSecurity>
  <Lines>167</Lines>
  <Paragraphs>47</Paragraphs>
  <ScaleCrop>false</ScaleCrop>
  <HeadingPairs>
    <vt:vector size="2" baseType="variant">
      <vt:variant>
        <vt:lpstr>Titre</vt:lpstr>
      </vt:variant>
      <vt:variant>
        <vt:i4>1</vt:i4>
      </vt:variant>
    </vt:vector>
  </HeadingPairs>
  <TitlesOfParts>
    <vt:vector size="1" baseType="lpstr">
      <vt:lpstr/>
    </vt:vector>
  </TitlesOfParts>
  <Company>CD44</Company>
  <LinksUpToDate>false</LinksUpToDate>
  <CharactersWithSpaces>23664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CHEVILLON Quentin</dc:creator>
  <cp:keywords/>
  <dc:description/>
  <cp:lastModifiedBy>GUEUTIER Frederique</cp:lastModifiedBy>
  <cp:revision>38</cp:revision>
  <dcterms:created xsi:type="dcterms:W3CDTF">2024-10-18T13:35:00Z</dcterms:created>
  <dcterms:modified xsi:type="dcterms:W3CDTF">2025-03-17T09:29:00Z</dcterms:modified>
</cp:coreProperties>
</file>